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4DC7" w:rsidRDefault="00C47532" w:rsidP="00014DC7">
      <w:pPr>
        <w:jc w:val="center"/>
        <w:rPr>
          <w:b/>
          <w:sz w:val="52"/>
          <w:szCs w:val="52"/>
        </w:rPr>
      </w:pPr>
      <w:r w:rsidRPr="006271BE">
        <w:rPr>
          <w:b/>
          <w:sz w:val="52"/>
          <w:szCs w:val="52"/>
        </w:rPr>
        <w:t>Learning at Home Stage 2</w:t>
      </w:r>
    </w:p>
    <w:p w:rsidR="00014DC7" w:rsidRPr="00E26EB5" w:rsidRDefault="00014DC7" w:rsidP="00014DC7">
      <w:pPr>
        <w:rPr>
          <w:sz w:val="28"/>
          <w:szCs w:val="28"/>
        </w:rPr>
      </w:pPr>
      <w:r w:rsidRPr="00E26EB5">
        <w:rPr>
          <w:sz w:val="32"/>
          <w:szCs w:val="32"/>
        </w:rPr>
        <w:t xml:space="preserve"> </w:t>
      </w:r>
      <w:r w:rsidRPr="00E26EB5">
        <w:rPr>
          <w:sz w:val="28"/>
          <w:szCs w:val="28"/>
        </w:rPr>
        <w:t>Stage 2 teachers are so excited to welcome our students back to the classroom for one day a week beginning Monday 11</w:t>
      </w:r>
      <w:r w:rsidRPr="00E26EB5">
        <w:rPr>
          <w:sz w:val="28"/>
          <w:szCs w:val="28"/>
          <w:vertAlign w:val="superscript"/>
        </w:rPr>
        <w:t>th</w:t>
      </w:r>
      <w:r w:rsidRPr="00E26EB5">
        <w:rPr>
          <w:sz w:val="28"/>
          <w:szCs w:val="28"/>
        </w:rPr>
        <w:t xml:space="preserve"> May. </w:t>
      </w:r>
      <w:r w:rsidR="009B7CFA" w:rsidRPr="00E26EB5">
        <w:rPr>
          <w:sz w:val="28"/>
          <w:szCs w:val="28"/>
        </w:rPr>
        <w:t>On the day</w:t>
      </w:r>
      <w:r w:rsidR="00551A4A" w:rsidRPr="00E26EB5">
        <w:rPr>
          <w:sz w:val="28"/>
          <w:szCs w:val="28"/>
        </w:rPr>
        <w:t xml:space="preserve"> students</w:t>
      </w:r>
      <w:r w:rsidR="009B7CFA" w:rsidRPr="00E26EB5">
        <w:rPr>
          <w:sz w:val="28"/>
          <w:szCs w:val="28"/>
        </w:rPr>
        <w:t xml:space="preserve"> </w:t>
      </w:r>
      <w:r w:rsidR="00551A4A" w:rsidRPr="00E26EB5">
        <w:rPr>
          <w:sz w:val="28"/>
          <w:szCs w:val="28"/>
        </w:rPr>
        <w:t xml:space="preserve">are rostered to </w:t>
      </w:r>
      <w:r w:rsidR="009B7CFA" w:rsidRPr="00E26EB5">
        <w:rPr>
          <w:sz w:val="28"/>
          <w:szCs w:val="28"/>
        </w:rPr>
        <w:t>come</w:t>
      </w:r>
      <w:r w:rsidR="000D2BAD" w:rsidRPr="00E26EB5">
        <w:rPr>
          <w:sz w:val="28"/>
          <w:szCs w:val="28"/>
        </w:rPr>
        <w:t xml:space="preserve"> </w:t>
      </w:r>
      <w:r w:rsidR="00551A4A" w:rsidRPr="00E26EB5">
        <w:rPr>
          <w:sz w:val="28"/>
          <w:szCs w:val="28"/>
        </w:rPr>
        <w:t>in</w:t>
      </w:r>
      <w:r w:rsidR="009B7CFA" w:rsidRPr="00E26EB5">
        <w:rPr>
          <w:sz w:val="28"/>
          <w:szCs w:val="28"/>
        </w:rPr>
        <w:t>to school</w:t>
      </w:r>
      <w:r w:rsidR="000D2BAD" w:rsidRPr="00E26EB5">
        <w:rPr>
          <w:sz w:val="28"/>
          <w:szCs w:val="28"/>
        </w:rPr>
        <w:t xml:space="preserve"> we will continue to work from the Learning at Home timetable</w:t>
      </w:r>
      <w:r w:rsidR="00551A4A" w:rsidRPr="00E26EB5">
        <w:rPr>
          <w:sz w:val="28"/>
          <w:szCs w:val="28"/>
        </w:rPr>
        <w:t xml:space="preserve">, </w:t>
      </w:r>
      <w:r w:rsidR="000D2BAD" w:rsidRPr="00E26EB5">
        <w:rPr>
          <w:sz w:val="28"/>
          <w:szCs w:val="28"/>
        </w:rPr>
        <w:t xml:space="preserve">as well as </w:t>
      </w:r>
      <w:r w:rsidR="00551A4A" w:rsidRPr="00E26EB5">
        <w:rPr>
          <w:sz w:val="28"/>
          <w:szCs w:val="28"/>
        </w:rPr>
        <w:t xml:space="preserve">consolidate any concepts that students may be having difficulties with. We look forward to the smooth return of our students, albeit in a staggered </w:t>
      </w:r>
      <w:r w:rsidR="00F61FF1" w:rsidRPr="00E26EB5">
        <w:rPr>
          <w:sz w:val="28"/>
          <w:szCs w:val="28"/>
        </w:rPr>
        <w:t xml:space="preserve">and safe </w:t>
      </w:r>
      <w:r w:rsidR="00551A4A" w:rsidRPr="00E26EB5">
        <w:rPr>
          <w:sz w:val="28"/>
          <w:szCs w:val="28"/>
        </w:rPr>
        <w:t>way</w:t>
      </w:r>
      <w:r w:rsidR="00F61FF1" w:rsidRPr="00E26EB5">
        <w:rPr>
          <w:sz w:val="28"/>
          <w:szCs w:val="28"/>
        </w:rPr>
        <w:t>.</w:t>
      </w:r>
    </w:p>
    <w:p w:rsidR="00FF5A45" w:rsidRPr="00E26EB5" w:rsidRDefault="00014DC7" w:rsidP="00014DC7">
      <w:pPr>
        <w:rPr>
          <w:b/>
          <w:sz w:val="28"/>
          <w:szCs w:val="28"/>
        </w:rPr>
      </w:pPr>
      <w:r w:rsidRPr="00E26EB5">
        <w:rPr>
          <w:sz w:val="28"/>
          <w:szCs w:val="28"/>
        </w:rPr>
        <w:t>C</w:t>
      </w:r>
      <w:r w:rsidR="005C63CE" w:rsidRPr="00E26EB5">
        <w:rPr>
          <w:sz w:val="28"/>
          <w:szCs w:val="28"/>
        </w:rPr>
        <w:t xml:space="preserve">ongratulations to </w:t>
      </w:r>
      <w:r w:rsidR="00F61FF1" w:rsidRPr="00E26EB5">
        <w:rPr>
          <w:sz w:val="28"/>
          <w:szCs w:val="28"/>
        </w:rPr>
        <w:t xml:space="preserve">all </w:t>
      </w:r>
      <w:r w:rsidR="005C63CE" w:rsidRPr="00E26EB5">
        <w:rPr>
          <w:sz w:val="28"/>
          <w:szCs w:val="28"/>
        </w:rPr>
        <w:t xml:space="preserve">our Stage 2 students who </w:t>
      </w:r>
      <w:r w:rsidRPr="00E26EB5">
        <w:rPr>
          <w:sz w:val="28"/>
          <w:szCs w:val="28"/>
        </w:rPr>
        <w:t xml:space="preserve">continue to do </w:t>
      </w:r>
      <w:r w:rsidR="005C63CE" w:rsidRPr="00E26EB5">
        <w:rPr>
          <w:sz w:val="28"/>
          <w:szCs w:val="28"/>
        </w:rPr>
        <w:t>an amazing job of “Learning from Home”</w:t>
      </w:r>
      <w:r w:rsidR="00E26EB5" w:rsidRPr="00E26EB5">
        <w:rPr>
          <w:sz w:val="28"/>
          <w:szCs w:val="28"/>
        </w:rPr>
        <w:t xml:space="preserve">. </w:t>
      </w:r>
      <w:r w:rsidR="00B845D4" w:rsidRPr="00E26EB5">
        <w:rPr>
          <w:sz w:val="28"/>
          <w:szCs w:val="28"/>
        </w:rPr>
        <w:t>Most students are demonstrating responsibility and maturity with their learning and are to be co</w:t>
      </w:r>
      <w:r w:rsidR="00F61FF1" w:rsidRPr="00E26EB5">
        <w:rPr>
          <w:sz w:val="28"/>
          <w:szCs w:val="28"/>
        </w:rPr>
        <w:t>mmended</w:t>
      </w:r>
      <w:r w:rsidR="00E061F1" w:rsidRPr="00E26EB5">
        <w:rPr>
          <w:sz w:val="28"/>
          <w:szCs w:val="28"/>
        </w:rPr>
        <w:t xml:space="preserve"> for their excellent effort.</w:t>
      </w:r>
      <w:r w:rsidR="005C63CE" w:rsidRPr="00E26EB5">
        <w:rPr>
          <w:sz w:val="28"/>
          <w:szCs w:val="28"/>
        </w:rPr>
        <w:t xml:space="preserve"> </w:t>
      </w:r>
    </w:p>
    <w:p w:rsidR="00E26EB5" w:rsidRDefault="00F61FF1">
      <w:pPr>
        <w:rPr>
          <w:sz w:val="28"/>
          <w:szCs w:val="28"/>
        </w:rPr>
      </w:pPr>
      <w:r w:rsidRPr="00E26EB5">
        <w:rPr>
          <w:sz w:val="28"/>
          <w:szCs w:val="28"/>
        </w:rPr>
        <w:t>Over the next few weeks</w:t>
      </w:r>
      <w:r w:rsidR="00BB222D" w:rsidRPr="00E26EB5">
        <w:rPr>
          <w:sz w:val="28"/>
          <w:szCs w:val="28"/>
        </w:rPr>
        <w:t xml:space="preserve">, </w:t>
      </w:r>
      <w:r w:rsidR="000C061D" w:rsidRPr="00E26EB5">
        <w:rPr>
          <w:sz w:val="28"/>
          <w:szCs w:val="28"/>
        </w:rPr>
        <w:t xml:space="preserve">teachers </w:t>
      </w:r>
      <w:r w:rsidR="006E6BC6" w:rsidRPr="00E26EB5">
        <w:rPr>
          <w:sz w:val="28"/>
          <w:szCs w:val="28"/>
        </w:rPr>
        <w:t xml:space="preserve">will continue to </w:t>
      </w:r>
      <w:r w:rsidR="000C061D" w:rsidRPr="00E26EB5">
        <w:rPr>
          <w:sz w:val="28"/>
          <w:szCs w:val="28"/>
        </w:rPr>
        <w:t>share</w:t>
      </w:r>
      <w:r w:rsidR="006E6BC6" w:rsidRPr="00E26EB5">
        <w:rPr>
          <w:sz w:val="28"/>
          <w:szCs w:val="28"/>
        </w:rPr>
        <w:t xml:space="preserve"> work through their Google classroom and</w:t>
      </w:r>
      <w:r w:rsidR="00BB222D" w:rsidRPr="00E26EB5">
        <w:rPr>
          <w:sz w:val="28"/>
          <w:szCs w:val="28"/>
        </w:rPr>
        <w:t xml:space="preserve"> via email. </w:t>
      </w:r>
      <w:r w:rsidR="00B845D4" w:rsidRPr="00E26EB5">
        <w:rPr>
          <w:sz w:val="28"/>
          <w:szCs w:val="28"/>
        </w:rPr>
        <w:t>S</w:t>
      </w:r>
      <w:r w:rsidR="00F571F3" w:rsidRPr="00E26EB5">
        <w:rPr>
          <w:sz w:val="28"/>
          <w:szCs w:val="28"/>
        </w:rPr>
        <w:t xml:space="preserve">tudents are </w:t>
      </w:r>
      <w:r w:rsidR="00B845D4" w:rsidRPr="00E26EB5">
        <w:rPr>
          <w:sz w:val="28"/>
          <w:szCs w:val="28"/>
        </w:rPr>
        <w:t>reminded</w:t>
      </w:r>
      <w:r w:rsidR="00F571F3" w:rsidRPr="00E26EB5">
        <w:rPr>
          <w:sz w:val="28"/>
          <w:szCs w:val="28"/>
        </w:rPr>
        <w:t xml:space="preserve"> to regularly check-in to their Google classroom to see the assigned tasks, as well as communicate with their teacher by checking in and asking </w:t>
      </w:r>
      <w:r w:rsidR="00141BE1" w:rsidRPr="00E26EB5">
        <w:rPr>
          <w:sz w:val="28"/>
          <w:szCs w:val="28"/>
        </w:rPr>
        <w:t xml:space="preserve">them </w:t>
      </w:r>
      <w:r w:rsidR="00B845D4" w:rsidRPr="00E26EB5">
        <w:rPr>
          <w:sz w:val="28"/>
          <w:szCs w:val="28"/>
        </w:rPr>
        <w:t xml:space="preserve">any </w:t>
      </w:r>
      <w:r w:rsidR="00F571F3" w:rsidRPr="00E26EB5">
        <w:rPr>
          <w:sz w:val="28"/>
          <w:szCs w:val="28"/>
        </w:rPr>
        <w:t>questions</w:t>
      </w:r>
      <w:r w:rsidR="00B845D4" w:rsidRPr="00E26EB5">
        <w:rPr>
          <w:sz w:val="28"/>
          <w:szCs w:val="28"/>
        </w:rPr>
        <w:t xml:space="preserve"> they might have</w:t>
      </w:r>
      <w:r w:rsidR="00F571F3" w:rsidRPr="00E26EB5">
        <w:rPr>
          <w:sz w:val="28"/>
          <w:szCs w:val="28"/>
        </w:rPr>
        <w:t xml:space="preserve">. </w:t>
      </w:r>
    </w:p>
    <w:p w:rsidR="00F61FF1" w:rsidRPr="00E26EB5" w:rsidRDefault="00F61FF1">
      <w:pPr>
        <w:rPr>
          <w:sz w:val="28"/>
          <w:szCs w:val="28"/>
        </w:rPr>
      </w:pPr>
      <w:bookmarkStart w:id="0" w:name="_GoBack"/>
      <w:bookmarkEnd w:id="0"/>
      <w:r w:rsidRPr="00E26EB5">
        <w:rPr>
          <w:sz w:val="28"/>
          <w:szCs w:val="28"/>
        </w:rPr>
        <w:t>Please be aware though that teachers are juggling their time between those students who are working from home as well as those who are at school. We will endeavour to get back to you as quickly as possible, but sometimes there may be a slight delay!</w:t>
      </w:r>
    </w:p>
    <w:p w:rsidR="00E26EB5" w:rsidRDefault="00E26EB5">
      <w:pPr>
        <w:rPr>
          <w:sz w:val="28"/>
          <w:szCs w:val="28"/>
        </w:rPr>
      </w:pPr>
      <w:r w:rsidRPr="00E26EB5">
        <w:rPr>
          <w:sz w:val="28"/>
          <w:szCs w:val="28"/>
        </w:rPr>
        <w:t>The learning will continue to look a little different for the time being</w:t>
      </w:r>
      <w:r>
        <w:rPr>
          <w:sz w:val="28"/>
          <w:szCs w:val="28"/>
        </w:rPr>
        <w:t>, but we thank you for your ongoing patience and support,</w:t>
      </w:r>
    </w:p>
    <w:p w:rsidR="00E26EB5" w:rsidRPr="00E26EB5" w:rsidRDefault="00E26EB5">
      <w:pPr>
        <w:rPr>
          <w:sz w:val="40"/>
          <w:szCs w:val="40"/>
        </w:rPr>
      </w:pPr>
      <w:r w:rsidRPr="00E26EB5">
        <w:rPr>
          <w:sz w:val="40"/>
          <w:szCs w:val="40"/>
        </w:rPr>
        <w:t>Stage 2 Teachers</w:t>
      </w:r>
    </w:p>
    <w:p w:rsidR="00F61FF1" w:rsidRDefault="00F61FF1">
      <w:pPr>
        <w:rPr>
          <w:sz w:val="28"/>
          <w:szCs w:val="28"/>
        </w:rPr>
      </w:pPr>
    </w:p>
    <w:p w:rsidR="006271BE" w:rsidRDefault="00E26EB5">
      <w:pPr>
        <w:rPr>
          <w:sz w:val="40"/>
          <w:szCs w:val="40"/>
        </w:rPr>
      </w:pPr>
      <w:r>
        <w:rPr>
          <w:noProof/>
          <w:sz w:val="32"/>
          <w:szCs w:val="32"/>
        </w:rPr>
        <w:drawing>
          <wp:anchor distT="0" distB="0" distL="114300" distR="114300" simplePos="0" relativeHeight="251658240" behindDoc="1" locked="0" layoutInCell="1" allowOverlap="1">
            <wp:simplePos x="0" y="0"/>
            <wp:positionH relativeFrom="margin">
              <wp:posOffset>723900</wp:posOffset>
            </wp:positionH>
            <wp:positionV relativeFrom="paragraph">
              <wp:posOffset>10795</wp:posOffset>
            </wp:positionV>
            <wp:extent cx="4267200" cy="2155825"/>
            <wp:effectExtent l="0" t="0" r="0" b="0"/>
            <wp:wrapTight wrapText="bothSides">
              <wp:wrapPolygon edited="0">
                <wp:start x="0" y="0"/>
                <wp:lineTo x="0" y="21377"/>
                <wp:lineTo x="21504" y="21377"/>
                <wp:lineTo x="2150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arn-897410_960_720.jpg"/>
                    <pic:cNvPicPr/>
                  </pic:nvPicPr>
                  <pic:blipFill>
                    <a:blip r:embed="rId4">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4267200" cy="2155825"/>
                    </a:xfrm>
                    <a:prstGeom prst="rect">
                      <a:avLst/>
                    </a:prstGeom>
                  </pic:spPr>
                </pic:pic>
              </a:graphicData>
            </a:graphic>
            <wp14:sizeRelH relativeFrom="page">
              <wp14:pctWidth>0</wp14:pctWidth>
            </wp14:sizeRelH>
            <wp14:sizeRelV relativeFrom="page">
              <wp14:pctHeight>0</wp14:pctHeight>
            </wp14:sizeRelV>
          </wp:anchor>
        </w:drawing>
      </w:r>
    </w:p>
    <w:p w:rsidR="003D5015" w:rsidRPr="003D5015" w:rsidRDefault="003D5015">
      <w:pPr>
        <w:rPr>
          <w:sz w:val="28"/>
          <w:szCs w:val="28"/>
        </w:rPr>
      </w:pPr>
    </w:p>
    <w:sectPr w:rsidR="003D5015" w:rsidRPr="003D50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532"/>
    <w:rsid w:val="00014DC7"/>
    <w:rsid w:val="000C061D"/>
    <w:rsid w:val="000C2CA4"/>
    <w:rsid w:val="000D2BAD"/>
    <w:rsid w:val="00141BE1"/>
    <w:rsid w:val="00200FBB"/>
    <w:rsid w:val="00233C86"/>
    <w:rsid w:val="00265977"/>
    <w:rsid w:val="003D5015"/>
    <w:rsid w:val="004444A8"/>
    <w:rsid w:val="00551A4A"/>
    <w:rsid w:val="005C63CE"/>
    <w:rsid w:val="006271BE"/>
    <w:rsid w:val="006E6BC6"/>
    <w:rsid w:val="008036B2"/>
    <w:rsid w:val="00864297"/>
    <w:rsid w:val="009B2215"/>
    <w:rsid w:val="009B7CFA"/>
    <w:rsid w:val="00B2271A"/>
    <w:rsid w:val="00B7428D"/>
    <w:rsid w:val="00B845D4"/>
    <w:rsid w:val="00BB222D"/>
    <w:rsid w:val="00BD6876"/>
    <w:rsid w:val="00C15EE6"/>
    <w:rsid w:val="00C47532"/>
    <w:rsid w:val="00E061F1"/>
    <w:rsid w:val="00E26EB5"/>
    <w:rsid w:val="00E53722"/>
    <w:rsid w:val="00F571F3"/>
    <w:rsid w:val="00F61FF1"/>
    <w:rsid w:val="00F7397B"/>
    <w:rsid w:val="00F7579B"/>
    <w:rsid w:val="00FC19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8AFC8"/>
  <w15:chartTrackingRefBased/>
  <w15:docId w15:val="{8B2A08F6-BAEF-4DB5-BE93-348D4C2F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5015"/>
    <w:rPr>
      <w:color w:val="0563C1" w:themeColor="hyperlink"/>
      <w:u w:val="single"/>
    </w:rPr>
  </w:style>
  <w:style w:type="character" w:styleId="UnresolvedMention">
    <w:name w:val="Unresolved Mention"/>
    <w:basedOn w:val="DefaultParagraphFont"/>
    <w:uiPriority w:val="99"/>
    <w:semiHidden/>
    <w:unhideWhenUsed/>
    <w:rsid w:val="003D50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ixabay.com/en/learn-note-sign-directory-897410/"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Walsh</dc:creator>
  <cp:keywords/>
  <dc:description/>
  <cp:lastModifiedBy>Amanda Walsh</cp:lastModifiedBy>
  <cp:revision>4</cp:revision>
  <dcterms:created xsi:type="dcterms:W3CDTF">2020-05-07T01:05:00Z</dcterms:created>
  <dcterms:modified xsi:type="dcterms:W3CDTF">2020-05-07T02:05:00Z</dcterms:modified>
</cp:coreProperties>
</file>