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180"/>
      </w:tblGrid>
      <w:tr w:rsidR="00733C61" w:rsidRPr="00733C61" w:rsidTr="00733C61">
        <w:trPr>
          <w:tblCellSpacing w:w="0" w:type="dxa"/>
        </w:trPr>
        <w:tc>
          <w:tcPr>
            <w:tcW w:w="0" w:type="auto"/>
            <w:shd w:val="clear" w:color="auto" w:fill="FFFFFF"/>
            <w:hideMark/>
          </w:tcPr>
          <w:tbl>
            <w:tblPr>
              <w:tblW w:w="10200" w:type="dxa"/>
              <w:jc w:val="center"/>
              <w:tblCellSpacing w:w="0" w:type="dxa"/>
              <w:shd w:val="clear" w:color="auto" w:fill="FFFFFF"/>
              <w:tblCellMar>
                <w:left w:w="0" w:type="dxa"/>
                <w:right w:w="0" w:type="dxa"/>
              </w:tblCellMar>
              <w:tblLook w:val="04A0" w:firstRow="1" w:lastRow="0" w:firstColumn="1" w:lastColumn="0" w:noHBand="0" w:noVBand="1"/>
            </w:tblPr>
            <w:tblGrid>
              <w:gridCol w:w="10200"/>
            </w:tblGrid>
            <w:tr w:rsidR="00733C61" w:rsidRPr="00733C61">
              <w:trPr>
                <w:tblCellSpacing w:w="0" w:type="dxa"/>
                <w:jc w:val="center"/>
              </w:trPr>
              <w:tc>
                <w:tcPr>
                  <w:tcW w:w="0" w:type="auto"/>
                  <w:shd w:val="clear" w:color="auto" w:fill="FFFFFF"/>
                  <w:hideMark/>
                </w:tcPr>
                <w:tbl>
                  <w:tblPr>
                    <w:tblW w:w="5000" w:type="pct"/>
                    <w:jc w:val="right"/>
                    <w:shd w:val="clear" w:color="auto" w:fill="FFFFFF"/>
                    <w:tblCellMar>
                      <w:left w:w="0" w:type="dxa"/>
                      <w:right w:w="0" w:type="dxa"/>
                    </w:tblCellMar>
                    <w:tblLook w:val="04A0" w:firstRow="1" w:lastRow="0" w:firstColumn="1" w:lastColumn="0" w:noHBand="0" w:noVBand="1"/>
                  </w:tblPr>
                  <w:tblGrid>
                    <w:gridCol w:w="10200"/>
                  </w:tblGrid>
                  <w:tr w:rsidR="00733C61" w:rsidRPr="00733C61">
                    <w:trPr>
                      <w:jc w:val="right"/>
                    </w:trPr>
                    <w:tc>
                      <w:tcPr>
                        <w:tcW w:w="0" w:type="auto"/>
                        <w:shd w:val="clear" w:color="auto" w:fill="FFFFFF"/>
                        <w:hideMark/>
                      </w:tcPr>
                      <w:p w:rsidR="00733C61" w:rsidRPr="00733C61" w:rsidRDefault="00733C61" w:rsidP="00733C61">
                        <w:pPr>
                          <w:spacing w:after="0" w:line="240" w:lineRule="auto"/>
                          <w:jc w:val="right"/>
                          <w:rPr>
                            <w:rFonts w:ascii="Times New Roman" w:eastAsia="Times New Roman" w:hAnsi="Times New Roman" w:cs="Times New Roman"/>
                            <w:sz w:val="24"/>
                            <w:szCs w:val="24"/>
                          </w:rPr>
                        </w:pPr>
                        <w:r w:rsidRPr="00733C61">
                          <w:rPr>
                            <w:rFonts w:ascii="Arial" w:eastAsia="Times New Roman" w:hAnsi="Arial" w:cs="Arial"/>
                            <w:color w:val="333333"/>
                            <w:sz w:val="17"/>
                            <w:szCs w:val="17"/>
                          </w:rPr>
                          <w:t>View online</w:t>
                        </w:r>
                      </w:p>
                      <w:tbl>
                        <w:tblPr>
                          <w:tblW w:w="5000" w:type="pct"/>
                          <w:jc w:val="right"/>
                          <w:shd w:val="clear" w:color="auto" w:fill="FFFFFF"/>
                          <w:tblCellMar>
                            <w:left w:w="0" w:type="dxa"/>
                            <w:right w:w="0" w:type="dxa"/>
                          </w:tblCellMar>
                          <w:tblLook w:val="04A0" w:firstRow="1" w:lastRow="0" w:firstColumn="1" w:lastColumn="0" w:noHBand="0" w:noVBand="1"/>
                        </w:tblPr>
                        <w:tblGrid>
                          <w:gridCol w:w="10200"/>
                        </w:tblGrid>
                        <w:tr w:rsidR="00733C61" w:rsidRPr="00733C61">
                          <w:trPr>
                            <w:jc w:val="right"/>
                          </w:trPr>
                          <w:tc>
                            <w:tcPr>
                              <w:tcW w:w="0" w:type="auto"/>
                              <w:shd w:val="clear" w:color="auto" w:fill="FFFFFF"/>
                              <w:hideMark/>
                            </w:tcPr>
                            <w:p w:rsidR="00733C61" w:rsidRPr="00733C61" w:rsidRDefault="00733C61" w:rsidP="00733C61">
                              <w:pPr>
                                <w:spacing w:after="0" w:line="240" w:lineRule="auto"/>
                                <w:rPr>
                                  <w:rFonts w:ascii="Times New Roman" w:eastAsia="Times New Roman" w:hAnsi="Times New Roman" w:cs="Times New Roman"/>
                                  <w:sz w:val="24"/>
                                  <w:szCs w:val="24"/>
                                </w:rPr>
                              </w:pPr>
                              <w:r w:rsidRPr="00733C61">
                                <w:rPr>
                                  <w:rFonts w:ascii="Times New Roman" w:eastAsia="Times New Roman" w:hAnsi="Times New Roman" w:cs="Times New Roman"/>
                                  <w:noProof/>
                                  <w:color w:val="2377CB"/>
                                  <w:sz w:val="24"/>
                                  <w:szCs w:val="24"/>
                                </w:rPr>
                                <w:drawing>
                                  <wp:inline distT="0" distB="0" distL="0" distR="0" wp14:anchorId="656A9D09" wp14:editId="5B16FC83">
                                    <wp:extent cx="1905000" cy="762000"/>
                                    <wp:effectExtent l="0" t="0" r="0" b="0"/>
                                    <wp:docPr id="1" name="Picture 1" descr="The University of Queensland">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Queensland">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tc>
                        </w:tr>
                      </w:tbl>
                      <w:p w:rsidR="00733C61" w:rsidRPr="00733C61" w:rsidRDefault="00733C61" w:rsidP="00733C61">
                        <w:pPr>
                          <w:spacing w:after="0" w:line="240" w:lineRule="auto"/>
                          <w:jc w:val="right"/>
                          <w:rPr>
                            <w:rFonts w:ascii="Times New Roman" w:eastAsia="Times New Roman" w:hAnsi="Times New Roman" w:cs="Times New Roman"/>
                            <w:sz w:val="24"/>
                            <w:szCs w:val="24"/>
                          </w:rPr>
                        </w:pPr>
                      </w:p>
                    </w:tc>
                  </w:tr>
                </w:tbl>
                <w:p w:rsidR="00733C61" w:rsidRPr="00733C61" w:rsidRDefault="00733C61" w:rsidP="00733C61">
                  <w:pPr>
                    <w:spacing w:after="0" w:line="240" w:lineRule="auto"/>
                    <w:jc w:val="right"/>
                    <w:rPr>
                      <w:rFonts w:ascii="Times New Roman" w:eastAsia="Times New Roman" w:hAnsi="Times New Roman" w:cs="Times New Roman"/>
                      <w:sz w:val="24"/>
                      <w:szCs w:val="24"/>
                    </w:rPr>
                  </w:pPr>
                </w:p>
              </w:tc>
            </w:tr>
          </w:tbl>
          <w:p w:rsidR="00733C61" w:rsidRPr="00733C61" w:rsidRDefault="00733C61" w:rsidP="00733C61">
            <w:pPr>
              <w:spacing w:after="0" w:line="288" w:lineRule="atLeast"/>
              <w:jc w:val="center"/>
              <w:rPr>
                <w:rFonts w:ascii="Times New Roman" w:eastAsia="Times New Roman" w:hAnsi="Times New Roman" w:cs="Times New Roman"/>
                <w:color w:val="000000"/>
                <w:sz w:val="27"/>
                <w:szCs w:val="27"/>
              </w:rPr>
            </w:pPr>
          </w:p>
        </w:tc>
      </w:tr>
    </w:tbl>
    <w:p w:rsidR="00733C61" w:rsidRPr="00733C61" w:rsidRDefault="00733C61" w:rsidP="00733C61">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180"/>
      </w:tblGrid>
      <w:tr w:rsidR="00733C61" w:rsidRPr="00733C61" w:rsidTr="00733C61">
        <w:trPr>
          <w:tblCellSpacing w:w="0" w:type="dxa"/>
        </w:trPr>
        <w:tc>
          <w:tcPr>
            <w:tcW w:w="0" w:type="auto"/>
            <w:shd w:val="clear" w:color="auto" w:fill="FFFFFF"/>
            <w:hideMark/>
          </w:tcPr>
          <w:tbl>
            <w:tblPr>
              <w:tblW w:w="10200" w:type="dxa"/>
              <w:jc w:val="center"/>
              <w:tblCellSpacing w:w="0" w:type="dxa"/>
              <w:shd w:val="clear" w:color="auto" w:fill="FFFFFF"/>
              <w:tblCellMar>
                <w:left w:w="0" w:type="dxa"/>
                <w:right w:w="0" w:type="dxa"/>
              </w:tblCellMar>
              <w:tblLook w:val="04A0" w:firstRow="1" w:lastRow="0" w:firstColumn="1" w:lastColumn="0" w:noHBand="0" w:noVBand="1"/>
            </w:tblPr>
            <w:tblGrid>
              <w:gridCol w:w="10200"/>
            </w:tblGrid>
            <w:tr w:rsidR="00733C61" w:rsidRPr="00733C61">
              <w:trPr>
                <w:tblCellSpacing w:w="0" w:type="dxa"/>
                <w:jc w:val="center"/>
              </w:trPr>
              <w:tc>
                <w:tcPr>
                  <w:tcW w:w="0" w:type="auto"/>
                  <w:shd w:val="clear" w:color="auto" w:fill="FFFFFF"/>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200"/>
                  </w:tblGrid>
                  <w:tr w:rsidR="00733C61" w:rsidRPr="00733C61">
                    <w:trPr>
                      <w:tblCellSpacing w:w="0" w:type="dxa"/>
                      <w:jc w:val="center"/>
                    </w:trPr>
                    <w:tc>
                      <w:tcPr>
                        <w:tcW w:w="0" w:type="auto"/>
                        <w:shd w:val="clear" w:color="auto" w:fill="FFFFFF"/>
                        <w:tcMar>
                          <w:top w:w="450" w:type="dxa"/>
                          <w:left w:w="450" w:type="dxa"/>
                          <w:bottom w:w="450" w:type="dxa"/>
                          <w:right w:w="450" w:type="dxa"/>
                        </w:tcMar>
                        <w:hideMark/>
                      </w:tcPr>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733C61" w:rsidRPr="00733C61">
                          <w:trPr>
                            <w:tblCellSpacing w:w="0" w:type="dxa"/>
                          </w:trPr>
                          <w:tc>
                            <w:tcPr>
                              <w:tcW w:w="0" w:type="auto"/>
                              <w:shd w:val="clear" w:color="auto" w:fill="FFFFFF"/>
                              <w:hideMark/>
                            </w:tcPr>
                            <w:p w:rsidR="00733C61" w:rsidRPr="00733C61" w:rsidRDefault="00733C61" w:rsidP="00733C61">
                              <w:pPr>
                                <w:spacing w:before="100" w:beforeAutospacing="1" w:after="100" w:afterAutospacing="1" w:line="390" w:lineRule="atLeast"/>
                                <w:rPr>
                                  <w:rFonts w:ascii="Arial" w:eastAsia="Times New Roman" w:hAnsi="Arial" w:cs="Arial"/>
                                  <w:color w:val="000000"/>
                                  <w:sz w:val="24"/>
                                  <w:szCs w:val="24"/>
                                </w:rPr>
                              </w:pPr>
                              <w:r w:rsidRPr="00733C61">
                                <w:rPr>
                                  <w:rFonts w:ascii="Arial" w:eastAsia="Times New Roman" w:hAnsi="Arial" w:cs="Arial"/>
                                  <w:noProof/>
                                  <w:color w:val="000000"/>
                                  <w:sz w:val="24"/>
                                  <w:szCs w:val="24"/>
                                </w:rPr>
                                <w:drawing>
                                  <wp:inline distT="0" distB="0" distL="0" distR="0" wp14:anchorId="46175BEA" wp14:editId="1EA1C221">
                                    <wp:extent cx="2409825" cy="1288976"/>
                                    <wp:effectExtent l="0" t="0" r="0" b="6985"/>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3499" cy="1296290"/>
                                            </a:xfrm>
                                            <a:prstGeom prst="rect">
                                              <a:avLst/>
                                            </a:prstGeom>
                                            <a:noFill/>
                                            <a:ln>
                                              <a:noFill/>
                                            </a:ln>
                                          </pic:spPr>
                                        </pic:pic>
                                      </a:graphicData>
                                    </a:graphic>
                                  </wp:inline>
                                </w:drawing>
                              </w:r>
                              <w:r w:rsidRPr="00733C61">
                                <w:rPr>
                                  <w:rFonts w:ascii="Arial" w:eastAsia="Times New Roman" w:hAnsi="Arial" w:cs="Arial"/>
                                  <w:color w:val="000000"/>
                                  <w:sz w:val="24"/>
                                  <w:szCs w:val="24"/>
                                </w:rPr>
                                <w:t> </w:t>
                              </w:r>
                            </w:p>
                            <w:p w:rsidR="00733C61" w:rsidRPr="00733C61" w:rsidRDefault="00733C61" w:rsidP="00733C61">
                              <w:pPr>
                                <w:spacing w:before="100" w:beforeAutospacing="1" w:after="100" w:afterAutospacing="1" w:line="390" w:lineRule="atLeast"/>
                                <w:rPr>
                                  <w:rFonts w:ascii="Arial" w:eastAsia="Times New Roman" w:hAnsi="Arial" w:cs="Arial"/>
                                  <w:color w:val="000000"/>
                                  <w:sz w:val="24"/>
                                  <w:szCs w:val="24"/>
                                </w:rPr>
                              </w:pPr>
                              <w:r w:rsidRPr="00733C61">
                                <w:rPr>
                                  <w:rFonts w:ascii="Arial" w:eastAsia="Times New Roman" w:hAnsi="Arial" w:cs="Arial"/>
                                  <w:color w:val="000000"/>
                                  <w:sz w:val="24"/>
                                  <w:szCs w:val="24"/>
                                </w:rPr>
                                <w:t>With scholarship season in full swing, we thought we would save you some time and sanity by compiling a list of UQ scholarships for 2021 and wrapping them up into one concise email.</w:t>
                              </w:r>
                            </w:p>
                            <w:p w:rsidR="00733C61" w:rsidRPr="00733C61" w:rsidRDefault="00733C61" w:rsidP="00733C61">
                              <w:pPr>
                                <w:spacing w:before="100" w:beforeAutospacing="1" w:after="100" w:afterAutospacing="1" w:line="390" w:lineRule="atLeast"/>
                                <w:rPr>
                                  <w:rFonts w:ascii="Arial" w:eastAsia="Times New Roman" w:hAnsi="Arial" w:cs="Arial"/>
                                  <w:color w:val="000000"/>
                                  <w:sz w:val="24"/>
                                  <w:szCs w:val="24"/>
                                </w:rPr>
                              </w:pPr>
                              <w:r w:rsidRPr="00733C61">
                                <w:rPr>
                                  <w:rFonts w:ascii="Arial" w:eastAsia="Times New Roman" w:hAnsi="Arial" w:cs="Arial"/>
                                  <w:color w:val="000000"/>
                                  <w:sz w:val="24"/>
                                  <w:szCs w:val="24"/>
                                </w:rPr>
                                <w:t>The below list is a spotlight on some key scholarships, with more scholarships to be announced over the next few months. Students are encouraged to keep an eye on the UQ scholarships page as faculty scholarships continue to go live.</w:t>
                              </w:r>
                            </w:p>
                            <w:p w:rsidR="00733C61" w:rsidRPr="00733C61" w:rsidRDefault="00733C61" w:rsidP="00733C61">
                              <w:pPr>
                                <w:spacing w:before="100" w:beforeAutospacing="1" w:after="100" w:afterAutospacing="1" w:line="390" w:lineRule="atLeast"/>
                                <w:rPr>
                                  <w:rFonts w:ascii="Arial" w:eastAsia="Times New Roman" w:hAnsi="Arial" w:cs="Arial"/>
                                  <w:color w:val="000000"/>
                                  <w:sz w:val="24"/>
                                  <w:szCs w:val="24"/>
                                </w:rPr>
                              </w:pPr>
                              <w:r w:rsidRPr="00733C61">
                                <w:rPr>
                                  <w:rFonts w:ascii="Arial" w:eastAsia="Times New Roman" w:hAnsi="Arial" w:cs="Arial"/>
                                  <w:color w:val="000000"/>
                                  <w:sz w:val="24"/>
                                  <w:szCs w:val="24"/>
                                </w:rPr>
                                <w:t>For questions on UQ scholarships, you can reach out to our Scholarships team on</w:t>
                              </w:r>
                              <w:r w:rsidRPr="00733C61">
                                <w:rPr>
                                  <w:rFonts w:ascii="Arial" w:eastAsia="Times New Roman" w:hAnsi="Arial" w:cs="Arial"/>
                                  <w:color w:val="000000"/>
                                  <w:sz w:val="24"/>
                                  <w:szCs w:val="24"/>
                                </w:rPr>
                                <w:br/>
                                <w:t>ugscholarships@uq.edu.au or 07 3365 7113.</w:t>
                              </w:r>
                            </w:p>
                            <w:p w:rsidR="00733C61" w:rsidRPr="00733C61" w:rsidRDefault="00733C61" w:rsidP="00733C61">
                              <w:pPr>
                                <w:spacing w:after="0" w:line="390" w:lineRule="atLeast"/>
                                <w:rPr>
                                  <w:rFonts w:ascii="Arial" w:eastAsia="Times New Roman" w:hAnsi="Arial" w:cs="Arial"/>
                                  <w:color w:val="000000"/>
                                  <w:sz w:val="24"/>
                                  <w:szCs w:val="24"/>
                                </w:rPr>
                              </w:pPr>
                              <w:r w:rsidRPr="00733C61">
                                <w:rPr>
                                  <w:rFonts w:ascii="Arial" w:eastAsia="Times New Roman" w:hAnsi="Arial" w:cs="Arial"/>
                                  <w:color w:val="000000"/>
                                  <w:sz w:val="24"/>
                                  <w:szCs w:val="24"/>
                                </w:rPr>
                                <w:pict>
                                  <v:rect id="_x0000_i1025" style="width:0;height:1.5pt" o:hralign="center" o:hrstd="t" o:hr="t" fillcolor="#a0a0a0" stroked="f"/>
                                </w:pict>
                              </w:r>
                            </w:p>
                            <w:p w:rsidR="00733C61" w:rsidRPr="00733C61" w:rsidRDefault="00733C61" w:rsidP="00733C61">
                              <w:pPr>
                                <w:spacing w:before="100" w:beforeAutospacing="1" w:after="100" w:afterAutospacing="1" w:line="390" w:lineRule="atLeast"/>
                                <w:rPr>
                                  <w:rFonts w:ascii="Arial" w:eastAsia="Times New Roman" w:hAnsi="Arial" w:cs="Arial"/>
                                  <w:b/>
                                  <w:bCs/>
                                  <w:color w:val="000000"/>
                                  <w:sz w:val="28"/>
                                  <w:szCs w:val="28"/>
                                </w:rPr>
                              </w:pPr>
                              <w:r w:rsidRPr="00733C61">
                                <w:rPr>
                                  <w:rFonts w:ascii="Arial" w:eastAsia="Times New Roman" w:hAnsi="Arial" w:cs="Arial"/>
                                  <w:b/>
                                  <w:bCs/>
                                  <w:color w:val="000000"/>
                                  <w:sz w:val="28"/>
                                  <w:szCs w:val="28"/>
                                </w:rPr>
                                <w:t>Academic Scholarships</w:t>
                              </w:r>
                            </w:p>
                            <w:tbl>
                              <w:tblPr>
                                <w:tblW w:w="9204" w:type="dxa"/>
                                <w:tblCellMar>
                                  <w:left w:w="0" w:type="dxa"/>
                                  <w:right w:w="0" w:type="dxa"/>
                                </w:tblCellMar>
                                <w:tblLook w:val="04A0" w:firstRow="1" w:lastRow="0" w:firstColumn="1" w:lastColumn="0" w:noHBand="0" w:noVBand="1"/>
                              </w:tblPr>
                              <w:tblGrid>
                                <w:gridCol w:w="2117"/>
                                <w:gridCol w:w="3827"/>
                                <w:gridCol w:w="1843"/>
                                <w:gridCol w:w="1417"/>
                              </w:tblGrid>
                              <w:tr w:rsidR="00733C61" w:rsidRPr="00733C61">
                                <w:tc>
                                  <w:tcPr>
                                    <w:tcW w:w="2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Arial" w:eastAsia="Times New Roman" w:hAnsi="Arial" w:cs="Arial"/>
                                        <w:sz w:val="20"/>
                                        <w:szCs w:val="20"/>
                                      </w:rPr>
                                    </w:pPr>
                                    <w:r w:rsidRPr="00733C61">
                                      <w:rPr>
                                        <w:rFonts w:ascii="Arial" w:eastAsia="Times New Roman" w:hAnsi="Arial" w:cs="Arial"/>
                                        <w:b/>
                                        <w:bCs/>
                                        <w:sz w:val="20"/>
                                        <w:szCs w:val="20"/>
                                      </w:rPr>
                                      <w:t>Scholarship name</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Arial" w:eastAsia="Times New Roman" w:hAnsi="Arial" w:cs="Arial"/>
                                        <w:sz w:val="20"/>
                                        <w:szCs w:val="20"/>
                                      </w:rPr>
                                    </w:pPr>
                                    <w:r w:rsidRPr="00733C61">
                                      <w:rPr>
                                        <w:rFonts w:ascii="Arial" w:eastAsia="Times New Roman" w:hAnsi="Arial" w:cs="Arial"/>
                                        <w:b/>
                                        <w:bCs/>
                                        <w:sz w:val="20"/>
                                        <w:szCs w:val="20"/>
                                      </w:rPr>
                                      <w:t>Eligibility</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Arial" w:eastAsia="Times New Roman" w:hAnsi="Arial" w:cs="Arial"/>
                                        <w:sz w:val="20"/>
                                        <w:szCs w:val="20"/>
                                      </w:rPr>
                                    </w:pPr>
                                    <w:r w:rsidRPr="00733C61">
                                      <w:rPr>
                                        <w:rFonts w:ascii="Arial" w:eastAsia="Times New Roman" w:hAnsi="Arial" w:cs="Arial"/>
                                        <w:b/>
                                        <w:bCs/>
                                        <w:sz w:val="20"/>
                                        <w:szCs w:val="20"/>
                                      </w:rPr>
                                      <w:t>Value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Arial" w:eastAsia="Times New Roman" w:hAnsi="Arial" w:cs="Arial"/>
                                        <w:sz w:val="20"/>
                                        <w:szCs w:val="20"/>
                                      </w:rPr>
                                    </w:pPr>
                                    <w:r w:rsidRPr="00733C61">
                                      <w:rPr>
                                        <w:rFonts w:ascii="Arial" w:eastAsia="Times New Roman" w:hAnsi="Arial" w:cs="Arial"/>
                                        <w:b/>
                                        <w:bCs/>
                                        <w:sz w:val="20"/>
                                        <w:szCs w:val="20"/>
                                      </w:rPr>
                                      <w:t>Closing date</w:t>
                                    </w:r>
                                  </w:p>
                                </w:tc>
                              </w:tr>
                              <w:tr w:rsidR="00733C61" w:rsidRPr="00733C61">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hyperlink r:id="rId7" w:history="1">
                                      <w:r w:rsidRPr="00733C61">
                                        <w:rPr>
                                          <w:rFonts w:ascii="Arial" w:eastAsia="Times New Roman" w:hAnsi="Arial" w:cs="Arial"/>
                                          <w:color w:val="2377CB"/>
                                          <w:sz w:val="20"/>
                                          <w:szCs w:val="20"/>
                                          <w:u w:val="single"/>
                                        </w:rPr>
                                        <w:t>UQ Vice-Chancellors Scholarships</w:t>
                                      </w:r>
                                    </w:hyperlink>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Awarded to students who achieve a minimum ATAR of 99.90 (or equivalent)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$12,000 per year, up to 5 years</w:t>
                                    </w:r>
                                  </w:p>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20 November 2020</w:t>
                                    </w:r>
                                  </w:p>
                                </w:tc>
                              </w:tr>
                              <w:tr w:rsidR="00733C61" w:rsidRPr="00733C61">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hyperlink r:id="rId8" w:history="1">
                                      <w:r w:rsidRPr="00733C61">
                                        <w:rPr>
                                          <w:rFonts w:ascii="Arial" w:eastAsia="Times New Roman" w:hAnsi="Arial" w:cs="Arial"/>
                                          <w:color w:val="2377CB"/>
                                          <w:sz w:val="20"/>
                                          <w:szCs w:val="20"/>
                                          <w:u w:val="single"/>
                                        </w:rPr>
                                        <w:t>UQ Excellence Scholarships</w:t>
                                      </w:r>
                                    </w:hyperlink>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Students who demonstrate outstanding academic, leadership and/or community service achievements and achieve a minimum ATAR of 99.00 (or equivalent)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$6,000 per year, up to 4 years</w:t>
                                    </w:r>
                                  </w:p>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 </w:t>
                                    </w:r>
                                  </w:p>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20 November 2020</w:t>
                                    </w:r>
                                  </w:p>
                                </w:tc>
                              </w:tr>
                              <w:tr w:rsidR="00733C61" w:rsidRPr="00733C61">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hyperlink r:id="rId9" w:history="1">
                                      <w:r w:rsidRPr="00733C61">
                                        <w:rPr>
                                          <w:rFonts w:ascii="Arial" w:eastAsia="Times New Roman" w:hAnsi="Arial" w:cs="Arial"/>
                                          <w:color w:val="2377CB"/>
                                          <w:sz w:val="20"/>
                                          <w:szCs w:val="20"/>
                                          <w:u w:val="single"/>
                                        </w:rPr>
                                        <w:t>UQ Merit Scholarships</w:t>
                                      </w:r>
                                    </w:hyperlink>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Students who demonstrate outstanding academic, leadership and/or community service achievements and achieve a minimum ATAR of 95.00 (or equivalent)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$6,000 for 1 year</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20 November 2020</w:t>
                                    </w:r>
                                  </w:p>
                                </w:tc>
                              </w:tr>
                            </w:tbl>
                            <w:p w:rsidR="00733C61" w:rsidRPr="00733C61" w:rsidRDefault="00733C61" w:rsidP="00733C61">
                              <w:pPr>
                                <w:spacing w:after="0" w:line="390" w:lineRule="atLeast"/>
                                <w:rPr>
                                  <w:rFonts w:ascii="Arial" w:eastAsia="Times New Roman" w:hAnsi="Arial" w:cs="Arial"/>
                                  <w:color w:val="000000"/>
                                  <w:sz w:val="24"/>
                                  <w:szCs w:val="24"/>
                                </w:rPr>
                              </w:pPr>
                            </w:p>
                            <w:p w:rsidR="00733C61" w:rsidRDefault="00733C61" w:rsidP="00733C61">
                              <w:pPr>
                                <w:spacing w:before="100" w:beforeAutospacing="1" w:after="100" w:afterAutospacing="1" w:line="390" w:lineRule="atLeast"/>
                                <w:rPr>
                                  <w:rFonts w:ascii="Arial" w:eastAsia="Times New Roman" w:hAnsi="Arial" w:cs="Arial"/>
                                  <w:b/>
                                  <w:bCs/>
                                  <w:color w:val="000000"/>
                                  <w:sz w:val="28"/>
                                  <w:szCs w:val="28"/>
                                </w:rPr>
                              </w:pPr>
                            </w:p>
                            <w:p w:rsidR="00733C61" w:rsidRDefault="00733C61" w:rsidP="00733C61">
                              <w:pPr>
                                <w:spacing w:before="100" w:beforeAutospacing="1" w:after="100" w:afterAutospacing="1" w:line="390" w:lineRule="atLeast"/>
                                <w:rPr>
                                  <w:rFonts w:ascii="Arial" w:eastAsia="Times New Roman" w:hAnsi="Arial" w:cs="Arial"/>
                                  <w:b/>
                                  <w:bCs/>
                                  <w:color w:val="000000"/>
                                  <w:sz w:val="28"/>
                                  <w:szCs w:val="28"/>
                                </w:rPr>
                              </w:pPr>
                            </w:p>
                            <w:p w:rsidR="00733C61" w:rsidRPr="00733C61" w:rsidRDefault="00733C61" w:rsidP="00733C61">
                              <w:pPr>
                                <w:spacing w:before="100" w:beforeAutospacing="1" w:after="100" w:afterAutospacing="1" w:line="390" w:lineRule="atLeast"/>
                                <w:rPr>
                                  <w:rFonts w:ascii="Arial" w:eastAsia="Times New Roman" w:hAnsi="Arial" w:cs="Arial"/>
                                  <w:b/>
                                  <w:bCs/>
                                  <w:color w:val="000000"/>
                                  <w:sz w:val="28"/>
                                  <w:szCs w:val="28"/>
                                </w:rPr>
                              </w:pPr>
                              <w:r w:rsidRPr="00733C61">
                                <w:rPr>
                                  <w:rFonts w:ascii="Arial" w:eastAsia="Times New Roman" w:hAnsi="Arial" w:cs="Arial"/>
                                  <w:b/>
                                  <w:bCs/>
                                  <w:color w:val="000000"/>
                                  <w:sz w:val="28"/>
                                  <w:szCs w:val="28"/>
                                </w:rPr>
                                <w:lastRenderedPageBreak/>
                                <w:t>Engineering, Architecture and Information Technology</w:t>
                              </w:r>
                            </w:p>
                            <w:tbl>
                              <w:tblPr>
                                <w:tblW w:w="0" w:type="auto"/>
                                <w:tblCellMar>
                                  <w:left w:w="0" w:type="dxa"/>
                                  <w:right w:w="0" w:type="dxa"/>
                                </w:tblCellMar>
                                <w:tblLook w:val="04A0" w:firstRow="1" w:lastRow="0" w:firstColumn="1" w:lastColumn="0" w:noHBand="0" w:noVBand="1"/>
                              </w:tblPr>
                              <w:tblGrid>
                                <w:gridCol w:w="2203"/>
                                <w:gridCol w:w="3457"/>
                                <w:gridCol w:w="1985"/>
                                <w:gridCol w:w="1361"/>
                              </w:tblGrid>
                              <w:tr w:rsidR="00733C61" w:rsidRPr="00733C61">
                                <w:trPr>
                                  <w:trHeight w:val="264"/>
                                </w:trPr>
                                <w:tc>
                                  <w:tcPr>
                                    <w:tcW w:w="22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b/>
                                        <w:bCs/>
                                        <w:sz w:val="20"/>
                                        <w:szCs w:val="20"/>
                                      </w:rPr>
                                      <w:t>Scholarship name</w:t>
                                    </w:r>
                                  </w:p>
                                </w:tc>
                                <w:tc>
                                  <w:tcPr>
                                    <w:tcW w:w="34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b/>
                                        <w:bCs/>
                                        <w:sz w:val="20"/>
                                        <w:szCs w:val="20"/>
                                      </w:rPr>
                                      <w:t>Eligibility</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b/>
                                        <w:bCs/>
                                        <w:sz w:val="20"/>
                                        <w:szCs w:val="20"/>
                                      </w:rPr>
                                      <w:t>Value</w:t>
                                    </w:r>
                                  </w:p>
                                </w:tc>
                                <w:tc>
                                  <w:tcPr>
                                    <w:tcW w:w="13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b/>
                                        <w:bCs/>
                                        <w:sz w:val="20"/>
                                        <w:szCs w:val="20"/>
                                      </w:rPr>
                                      <w:t>Closing date</w:t>
                                    </w:r>
                                  </w:p>
                                </w:tc>
                              </w:tr>
                              <w:tr w:rsidR="00733C61" w:rsidRPr="00733C61">
                                <w:tc>
                                  <w:tcPr>
                                    <w:tcW w:w="2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hyperlink r:id="rId10" w:history="1">
                                      <w:r w:rsidRPr="00733C61">
                                        <w:rPr>
                                          <w:rFonts w:ascii="Arial" w:eastAsia="Times New Roman" w:hAnsi="Arial" w:cs="Arial"/>
                                          <w:color w:val="2377CB"/>
                                          <w:sz w:val="20"/>
                                          <w:szCs w:val="20"/>
                                          <w:u w:val="single"/>
                                        </w:rPr>
                                        <w:t>Liveris Academy Undergraduate Scholarship</w:t>
                                      </w:r>
                                    </w:hyperlink>
                                  </w:p>
                                </w:tc>
                                <w:tc>
                                  <w:tcPr>
                                    <w:tcW w:w="345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Commencing 1</w:t>
                                    </w:r>
                                    <w:r w:rsidRPr="00733C61">
                                      <w:rPr>
                                        <w:rFonts w:ascii="Arial" w:eastAsia="Times New Roman" w:hAnsi="Arial" w:cs="Arial"/>
                                        <w:sz w:val="20"/>
                                        <w:szCs w:val="20"/>
                                        <w:vertAlign w:val="superscript"/>
                                      </w:rPr>
                                      <w:t>st</w:t>
                                    </w:r>
                                    <w:r w:rsidRPr="00733C61">
                                      <w:rPr>
                                        <w:rFonts w:ascii="Arial" w:eastAsia="Times New Roman" w:hAnsi="Arial" w:cs="Arial"/>
                                        <w:sz w:val="20"/>
                                        <w:szCs w:val="20"/>
                                      </w:rPr>
                                      <w:t> years intending to study computer science or engineering or science or advanced science or mathematics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$10,000 per year, up to 6 years</w:t>
                                    </w:r>
                                  </w:p>
                                </w:tc>
                                <w:tc>
                                  <w:tcPr>
                                    <w:tcW w:w="1361"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31 October 2020</w:t>
                                    </w:r>
                                    <w:r w:rsidRPr="00733C61">
                                      <w:rPr>
                                        <w:rFonts w:ascii="Arial" w:eastAsia="Times New Roman" w:hAnsi="Arial" w:cs="Arial"/>
                                        <w:sz w:val="20"/>
                                        <w:szCs w:val="20"/>
                                      </w:rPr>
                                      <w:br/>
                                    </w:r>
                                    <w:r w:rsidRPr="00733C61">
                                      <w:rPr>
                                        <w:rFonts w:ascii="Arial" w:eastAsia="Times New Roman" w:hAnsi="Arial" w:cs="Arial"/>
                                        <w:sz w:val="20"/>
                                        <w:szCs w:val="20"/>
                                      </w:rPr>
                                      <w:br/>
                                      <w:t>(previously 19 October)</w:t>
                                    </w:r>
                                  </w:p>
                                </w:tc>
                              </w:tr>
                              <w:tr w:rsidR="00733C61" w:rsidRPr="00733C61">
                                <w:tc>
                                  <w:tcPr>
                                    <w:tcW w:w="2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240" w:line="240" w:lineRule="auto"/>
                                      <w:rPr>
                                        <w:rFonts w:ascii="Arial" w:eastAsia="Times New Roman" w:hAnsi="Arial" w:cs="Arial"/>
                                        <w:sz w:val="20"/>
                                        <w:szCs w:val="20"/>
                                      </w:rPr>
                                    </w:pPr>
                                    <w:hyperlink r:id="rId11" w:history="1">
                                      <w:r w:rsidRPr="00733C61">
                                        <w:rPr>
                                          <w:rFonts w:ascii="Arial" w:eastAsia="Times New Roman" w:hAnsi="Arial" w:cs="Arial"/>
                                          <w:color w:val="2377CB"/>
                                          <w:sz w:val="20"/>
                                          <w:szCs w:val="20"/>
                                          <w:u w:val="single"/>
                                        </w:rPr>
                                        <w:t>Electrical Engineering and Computer Science Scholarship</w:t>
                                      </w:r>
                                    </w:hyperlink>
                                  </w:p>
                                </w:tc>
                                <w:tc>
                                  <w:tcPr>
                                    <w:tcW w:w="345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Commencing 1</w:t>
                                    </w:r>
                                    <w:r w:rsidRPr="00733C61">
                                      <w:rPr>
                                        <w:rFonts w:ascii="Arial" w:eastAsia="Times New Roman" w:hAnsi="Arial" w:cs="Arial"/>
                                        <w:sz w:val="20"/>
                                        <w:szCs w:val="20"/>
                                        <w:vertAlign w:val="superscript"/>
                                      </w:rPr>
                                      <w:t>st</w:t>
                                    </w:r>
                                    <w:r w:rsidRPr="00733C61">
                                      <w:rPr>
                                        <w:rFonts w:ascii="Arial" w:eastAsia="Times New Roman" w:hAnsi="Arial" w:cs="Arial"/>
                                        <w:sz w:val="20"/>
                                        <w:szCs w:val="20"/>
                                      </w:rPr>
                                      <w:t> years intending to study computer science or engineering</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$3,000 for 1 year</w:t>
                                    </w:r>
                                  </w:p>
                                </w:tc>
                                <w:tc>
                                  <w:tcPr>
                                    <w:tcW w:w="1361"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1 February 2021</w:t>
                                    </w:r>
                                  </w:p>
                                </w:tc>
                              </w:tr>
                              <w:tr w:rsidR="00733C61" w:rsidRPr="00733C61">
                                <w:tc>
                                  <w:tcPr>
                                    <w:tcW w:w="2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240" w:line="240" w:lineRule="auto"/>
                                      <w:rPr>
                                        <w:rFonts w:ascii="Arial" w:eastAsia="Times New Roman" w:hAnsi="Arial" w:cs="Arial"/>
                                        <w:sz w:val="20"/>
                                        <w:szCs w:val="20"/>
                                      </w:rPr>
                                    </w:pPr>
                                    <w:hyperlink r:id="rId12" w:history="1">
                                      <w:proofErr w:type="spellStart"/>
                                      <w:r w:rsidRPr="00733C61">
                                        <w:rPr>
                                          <w:rFonts w:ascii="Arial" w:eastAsia="Times New Roman" w:hAnsi="Arial" w:cs="Arial"/>
                                          <w:color w:val="2377CB"/>
                                          <w:sz w:val="20"/>
                                          <w:szCs w:val="20"/>
                                          <w:u w:val="single"/>
                                        </w:rPr>
                                        <w:t>Leeanne</w:t>
                                      </w:r>
                                      <w:proofErr w:type="spellEnd"/>
                                      <w:r w:rsidRPr="00733C61">
                                        <w:rPr>
                                          <w:rFonts w:ascii="Arial" w:eastAsia="Times New Roman" w:hAnsi="Arial" w:cs="Arial"/>
                                          <w:color w:val="2377CB"/>
                                          <w:sz w:val="20"/>
                                          <w:szCs w:val="20"/>
                                          <w:u w:val="single"/>
                                        </w:rPr>
                                        <w:t xml:space="preserve"> Bond Scholarship for Women in Engineering</w:t>
                                      </w:r>
                                    </w:hyperlink>
                                  </w:p>
                                </w:tc>
                                <w:tc>
                                  <w:tcPr>
                                    <w:tcW w:w="345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Commencing 1</w:t>
                                    </w:r>
                                    <w:r w:rsidRPr="00733C61">
                                      <w:rPr>
                                        <w:rFonts w:ascii="Arial" w:eastAsia="Times New Roman" w:hAnsi="Arial" w:cs="Arial"/>
                                        <w:sz w:val="20"/>
                                        <w:szCs w:val="20"/>
                                        <w:vertAlign w:val="superscript"/>
                                      </w:rPr>
                                      <w:t>st</w:t>
                                    </w:r>
                                    <w:r w:rsidRPr="00733C61">
                                      <w:rPr>
                                        <w:rFonts w:ascii="Arial" w:eastAsia="Times New Roman" w:hAnsi="Arial" w:cs="Arial"/>
                                        <w:sz w:val="20"/>
                                        <w:szCs w:val="20"/>
                                      </w:rPr>
                                      <w:t> year female students intending to study engineering</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$5,000 for 1 year (includes mentoring)</w:t>
                                    </w:r>
                                  </w:p>
                                </w:tc>
                                <w:tc>
                                  <w:tcPr>
                                    <w:tcW w:w="1361"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8 March 2021</w:t>
                                    </w:r>
                                  </w:p>
                                </w:tc>
                              </w:tr>
                              <w:tr w:rsidR="00733C61" w:rsidRPr="00733C61">
                                <w:tc>
                                  <w:tcPr>
                                    <w:tcW w:w="2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hyperlink r:id="rId13" w:history="1">
                                      <w:proofErr w:type="spellStart"/>
                                      <w:r w:rsidRPr="00733C61">
                                        <w:rPr>
                                          <w:rFonts w:ascii="Arial" w:eastAsia="Times New Roman" w:hAnsi="Arial" w:cs="Arial"/>
                                          <w:color w:val="2377CB"/>
                                          <w:sz w:val="20"/>
                                          <w:szCs w:val="20"/>
                                          <w:u w:val="single"/>
                                        </w:rPr>
                                        <w:t>Codebots</w:t>
                                      </w:r>
                                      <w:proofErr w:type="spellEnd"/>
                                      <w:r w:rsidRPr="00733C61">
                                        <w:rPr>
                                          <w:rFonts w:ascii="Arial" w:eastAsia="Times New Roman" w:hAnsi="Arial" w:cs="Arial"/>
                                          <w:color w:val="2377CB"/>
                                          <w:sz w:val="20"/>
                                          <w:szCs w:val="20"/>
                                          <w:u w:val="single"/>
                                        </w:rPr>
                                        <w:t xml:space="preserve"> Scholarship</w:t>
                                      </w:r>
                                    </w:hyperlink>
                                  </w:p>
                                </w:tc>
                                <w:tc>
                                  <w:tcPr>
                                    <w:tcW w:w="345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Commencing 1</w:t>
                                    </w:r>
                                    <w:r w:rsidRPr="00733C61">
                                      <w:rPr>
                                        <w:rFonts w:ascii="Arial" w:eastAsia="Times New Roman" w:hAnsi="Arial" w:cs="Arial"/>
                                        <w:sz w:val="20"/>
                                        <w:szCs w:val="20"/>
                                        <w:vertAlign w:val="superscript"/>
                                      </w:rPr>
                                      <w:t>st</w:t>
                                    </w:r>
                                    <w:r w:rsidRPr="00733C61">
                                      <w:rPr>
                                        <w:rFonts w:ascii="Arial" w:eastAsia="Times New Roman" w:hAnsi="Arial" w:cs="Arial"/>
                                        <w:sz w:val="20"/>
                                        <w:szCs w:val="20"/>
                                      </w:rPr>
                                      <w:t> years intending to study computer science or engineering (software) or information technology</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$5,000 for 1 year</w:t>
                                    </w:r>
                                  </w:p>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 </w:t>
                                    </w:r>
                                  </w:p>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8 March 2021</w:t>
                                    </w:r>
                                  </w:p>
                                </w:tc>
                              </w:tr>
                              <w:tr w:rsidR="00733C61" w:rsidRPr="00733C61">
                                <w:tc>
                                  <w:tcPr>
                                    <w:tcW w:w="2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hyperlink r:id="rId14" w:history="1">
                                      <w:r w:rsidRPr="00733C61">
                                        <w:rPr>
                                          <w:rFonts w:ascii="Arial" w:eastAsia="Times New Roman" w:hAnsi="Arial" w:cs="Arial"/>
                                          <w:color w:val="2377CB"/>
                                          <w:sz w:val="20"/>
                                          <w:szCs w:val="20"/>
                                          <w:u w:val="single"/>
                                        </w:rPr>
                                        <w:t>Agility Applications Regional QLD ICT Scholarship</w:t>
                                      </w:r>
                                    </w:hyperlink>
                                  </w:p>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 </w:t>
                                    </w:r>
                                  </w:p>
                                  <w:p w:rsidR="00733C61" w:rsidRPr="00733C61" w:rsidRDefault="00733C61" w:rsidP="00733C61">
                                    <w:pPr>
                                      <w:spacing w:before="100" w:beforeAutospacing="1" w:after="100" w:afterAutospacing="1" w:line="240" w:lineRule="auto"/>
                                      <w:rPr>
                                        <w:rFonts w:ascii="Arial" w:eastAsia="Times New Roman" w:hAnsi="Arial" w:cs="Arial"/>
                                        <w:sz w:val="16"/>
                                        <w:szCs w:val="16"/>
                                      </w:rPr>
                                    </w:pPr>
                                    <w:r w:rsidRPr="00733C61">
                                      <w:rPr>
                                        <w:rFonts w:ascii="Arial" w:eastAsia="Times New Roman" w:hAnsi="Arial" w:cs="Arial"/>
                                        <w:sz w:val="16"/>
                                        <w:szCs w:val="16"/>
                                      </w:rPr>
                                      <w:t> </w:t>
                                    </w:r>
                                  </w:p>
                                </w:tc>
                                <w:tc>
                                  <w:tcPr>
                                    <w:tcW w:w="345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Commencing 1</w:t>
                                    </w:r>
                                    <w:r w:rsidRPr="00733C61">
                                      <w:rPr>
                                        <w:rFonts w:ascii="Arial" w:eastAsia="Times New Roman" w:hAnsi="Arial" w:cs="Arial"/>
                                        <w:sz w:val="20"/>
                                        <w:szCs w:val="20"/>
                                        <w:vertAlign w:val="superscript"/>
                                      </w:rPr>
                                      <w:t>st</w:t>
                                    </w:r>
                                    <w:r w:rsidRPr="00733C61">
                                      <w:rPr>
                                        <w:rFonts w:ascii="Arial" w:eastAsia="Times New Roman" w:hAnsi="Arial" w:cs="Arial"/>
                                        <w:sz w:val="20"/>
                                        <w:szCs w:val="20"/>
                                      </w:rPr>
                                      <w:t> years intending to study computer science or engineering (software or electrical and computer) or information technology</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$8,000 for 1 year</w:t>
                                    </w:r>
                                  </w:p>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 </w:t>
                                    </w:r>
                                  </w:p>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 </w:t>
                                    </w:r>
                                  </w:p>
                                </w:tc>
                                <w:tc>
                                  <w:tcPr>
                                    <w:tcW w:w="1361"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8 March 2021</w:t>
                                    </w:r>
                                  </w:p>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 </w:t>
                                    </w:r>
                                  </w:p>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 </w:t>
                                    </w:r>
                                  </w:p>
                                </w:tc>
                              </w:tr>
                              <w:tr w:rsidR="00733C61" w:rsidRPr="00733C61">
                                <w:tc>
                                  <w:tcPr>
                                    <w:tcW w:w="2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4"/>
                                        <w:szCs w:val="24"/>
                                      </w:rPr>
                                    </w:pPr>
                                    <w:hyperlink r:id="rId15" w:history="1">
                                      <w:r w:rsidRPr="00733C61">
                                        <w:rPr>
                                          <w:rFonts w:ascii="Arial" w:eastAsia="Times New Roman" w:hAnsi="Arial" w:cs="Arial"/>
                                          <w:color w:val="2377CB"/>
                                          <w:sz w:val="20"/>
                                          <w:szCs w:val="20"/>
                                          <w:u w:val="single"/>
                                        </w:rPr>
                                        <w:t>Hay Family Scholarship Endowment</w:t>
                                      </w:r>
                                    </w:hyperlink>
                                  </w:p>
                                </w:tc>
                                <w:tc>
                                  <w:tcPr>
                                    <w:tcW w:w="345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Commencing 1</w:t>
                                    </w:r>
                                    <w:r w:rsidRPr="00733C61">
                                      <w:rPr>
                                        <w:rFonts w:ascii="Arial" w:eastAsia="Times New Roman" w:hAnsi="Arial" w:cs="Arial"/>
                                        <w:sz w:val="20"/>
                                        <w:szCs w:val="20"/>
                                        <w:vertAlign w:val="superscript"/>
                                      </w:rPr>
                                      <w:t>st</w:t>
                                    </w:r>
                                    <w:r w:rsidRPr="00733C61">
                                      <w:rPr>
                                        <w:rFonts w:ascii="Arial" w:eastAsia="Times New Roman" w:hAnsi="Arial" w:cs="Arial"/>
                                        <w:sz w:val="20"/>
                                        <w:szCs w:val="20"/>
                                      </w:rPr>
                                      <w:t> years intending to study engineering</w:t>
                                    </w:r>
                                  </w:p>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$4,500 (</w:t>
                                    </w:r>
                                    <w:proofErr w:type="spellStart"/>
                                    <w:r w:rsidRPr="00733C61">
                                      <w:rPr>
                                        <w:rFonts w:ascii="Arial" w:eastAsia="Times New Roman" w:hAnsi="Arial" w:cs="Arial"/>
                                        <w:sz w:val="20"/>
                                        <w:szCs w:val="20"/>
                                      </w:rPr>
                                      <w:t>approx</w:t>
                                    </w:r>
                                    <w:proofErr w:type="spellEnd"/>
                                    <w:r w:rsidRPr="00733C61">
                                      <w:rPr>
                                        <w:rFonts w:ascii="Arial" w:eastAsia="Times New Roman" w:hAnsi="Arial" w:cs="Arial"/>
                                        <w:sz w:val="20"/>
                                        <w:szCs w:val="20"/>
                                      </w:rPr>
                                      <w:t>), for minimum completion of degree</w:t>
                                    </w:r>
                                  </w:p>
                                </w:tc>
                                <w:tc>
                                  <w:tcPr>
                                    <w:tcW w:w="1361"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8 March 2021</w:t>
                                    </w:r>
                                  </w:p>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 </w:t>
                                    </w:r>
                                  </w:p>
                                </w:tc>
                              </w:tr>
                              <w:tr w:rsidR="00733C61" w:rsidRPr="00733C61">
                                <w:tc>
                                  <w:tcPr>
                                    <w:tcW w:w="2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240" w:line="240" w:lineRule="auto"/>
                                      <w:rPr>
                                        <w:rFonts w:ascii="Arial" w:eastAsia="Times New Roman" w:hAnsi="Arial" w:cs="Arial"/>
                                        <w:sz w:val="20"/>
                                        <w:szCs w:val="20"/>
                                      </w:rPr>
                                    </w:pPr>
                                    <w:hyperlink r:id="rId16" w:history="1">
                                      <w:r w:rsidRPr="00733C61">
                                        <w:rPr>
                                          <w:rFonts w:ascii="Arial" w:eastAsia="Times New Roman" w:hAnsi="Arial" w:cs="Arial"/>
                                          <w:color w:val="2377CB"/>
                                          <w:sz w:val="20"/>
                                          <w:szCs w:val="20"/>
                                          <w:u w:val="single"/>
                                        </w:rPr>
                                        <w:t>Peter J Jones Scholarship for Chemical Engineering</w:t>
                                      </w:r>
                                    </w:hyperlink>
                                  </w:p>
                                </w:tc>
                                <w:tc>
                                  <w:tcPr>
                                    <w:tcW w:w="345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Commencing 1</w:t>
                                    </w:r>
                                    <w:r w:rsidRPr="00733C61">
                                      <w:rPr>
                                        <w:rFonts w:ascii="Arial" w:eastAsia="Times New Roman" w:hAnsi="Arial" w:cs="Arial"/>
                                        <w:sz w:val="20"/>
                                        <w:szCs w:val="20"/>
                                        <w:vertAlign w:val="superscript"/>
                                      </w:rPr>
                                      <w:t>st</w:t>
                                    </w:r>
                                    <w:r w:rsidRPr="00733C61">
                                      <w:rPr>
                                        <w:rFonts w:ascii="Arial" w:eastAsia="Times New Roman" w:hAnsi="Arial" w:cs="Arial"/>
                                        <w:sz w:val="20"/>
                                        <w:szCs w:val="20"/>
                                      </w:rPr>
                                      <w:t> years intending to study chemical engineering</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$4,500 per year, up to 2 years</w:t>
                                    </w:r>
                                  </w:p>
                                </w:tc>
                                <w:tc>
                                  <w:tcPr>
                                    <w:tcW w:w="1361"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8 March 2021</w:t>
                                    </w:r>
                                  </w:p>
                                </w:tc>
                              </w:tr>
                              <w:tr w:rsidR="00733C61" w:rsidRPr="00733C61">
                                <w:tc>
                                  <w:tcPr>
                                    <w:tcW w:w="2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hyperlink r:id="rId17" w:history="1">
                                      <w:r w:rsidRPr="00733C61">
                                        <w:rPr>
                                          <w:rFonts w:ascii="Arial" w:eastAsia="Times New Roman" w:hAnsi="Arial" w:cs="Arial"/>
                                          <w:color w:val="2377CB"/>
                                          <w:sz w:val="20"/>
                                          <w:szCs w:val="20"/>
                                          <w:u w:val="single"/>
                                        </w:rPr>
                                        <w:t>Warwick Solar Farm Bright Futures Scholarship</w:t>
                                      </w:r>
                                    </w:hyperlink>
                                  </w:p>
                                </w:tc>
                                <w:tc>
                                  <w:tcPr>
                                    <w:tcW w:w="345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Commencing 1</w:t>
                                    </w:r>
                                    <w:r w:rsidRPr="00733C61">
                                      <w:rPr>
                                        <w:rFonts w:ascii="Arial" w:eastAsia="Times New Roman" w:hAnsi="Arial" w:cs="Arial"/>
                                        <w:sz w:val="20"/>
                                        <w:szCs w:val="20"/>
                                        <w:vertAlign w:val="superscript"/>
                                      </w:rPr>
                                      <w:t>st</w:t>
                                    </w:r>
                                    <w:r w:rsidRPr="00733C61">
                                      <w:rPr>
                                        <w:rFonts w:ascii="Arial" w:eastAsia="Times New Roman" w:hAnsi="Arial" w:cs="Arial"/>
                                        <w:sz w:val="20"/>
                                        <w:szCs w:val="20"/>
                                      </w:rPr>
                                      <w:t> year students intending to study architecture design or computer science or engineering or information technology</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$5,000 for 1 year</w:t>
                                    </w:r>
                                  </w:p>
                                </w:tc>
                                <w:tc>
                                  <w:tcPr>
                                    <w:tcW w:w="1361"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1 March 2021</w:t>
                                    </w:r>
                                  </w:p>
                                </w:tc>
                              </w:tr>
                            </w:tbl>
                            <w:p w:rsidR="00733C61" w:rsidRPr="00733C61" w:rsidRDefault="00733C61" w:rsidP="00733C61">
                              <w:pPr>
                                <w:spacing w:after="0" w:line="390" w:lineRule="atLeast"/>
                                <w:rPr>
                                  <w:rFonts w:ascii="Arial" w:eastAsia="Times New Roman" w:hAnsi="Arial" w:cs="Arial"/>
                                  <w:color w:val="000000"/>
                                  <w:sz w:val="24"/>
                                  <w:szCs w:val="24"/>
                                </w:rPr>
                              </w:pPr>
                            </w:p>
                            <w:p w:rsidR="00733C61" w:rsidRPr="00733C61" w:rsidRDefault="00733C61" w:rsidP="00733C61">
                              <w:pPr>
                                <w:spacing w:before="100" w:beforeAutospacing="1" w:after="100" w:afterAutospacing="1" w:line="390" w:lineRule="atLeast"/>
                                <w:rPr>
                                  <w:rFonts w:ascii="Arial" w:eastAsia="Times New Roman" w:hAnsi="Arial" w:cs="Arial"/>
                                  <w:b/>
                                  <w:bCs/>
                                  <w:color w:val="000000"/>
                                  <w:sz w:val="28"/>
                                  <w:szCs w:val="28"/>
                                </w:rPr>
                              </w:pPr>
                              <w:r w:rsidRPr="00733C61">
                                <w:rPr>
                                  <w:rFonts w:ascii="Arial" w:eastAsia="Times New Roman" w:hAnsi="Arial" w:cs="Arial"/>
                                  <w:b/>
                                  <w:bCs/>
                                  <w:color w:val="000000"/>
                                  <w:sz w:val="28"/>
                                  <w:szCs w:val="28"/>
                                </w:rPr>
                                <w:t>Science</w:t>
                              </w:r>
                            </w:p>
                            <w:tbl>
                              <w:tblPr>
                                <w:tblW w:w="9204" w:type="dxa"/>
                                <w:tblCellMar>
                                  <w:left w:w="0" w:type="dxa"/>
                                  <w:right w:w="0" w:type="dxa"/>
                                </w:tblCellMar>
                                <w:tblLook w:val="04A0" w:firstRow="1" w:lastRow="0" w:firstColumn="1" w:lastColumn="0" w:noHBand="0" w:noVBand="1"/>
                              </w:tblPr>
                              <w:tblGrid>
                                <w:gridCol w:w="2270"/>
                                <w:gridCol w:w="3532"/>
                                <w:gridCol w:w="1985"/>
                                <w:gridCol w:w="1417"/>
                              </w:tblGrid>
                              <w:tr w:rsidR="00733C61" w:rsidRPr="00733C61">
                                <w:tc>
                                  <w:tcPr>
                                    <w:tcW w:w="2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Arial" w:eastAsia="Times New Roman" w:hAnsi="Arial" w:cs="Arial"/>
                                        <w:b/>
                                        <w:bCs/>
                                        <w:sz w:val="20"/>
                                        <w:szCs w:val="20"/>
                                      </w:rPr>
                                    </w:pPr>
                                    <w:r w:rsidRPr="00733C61">
                                      <w:rPr>
                                        <w:rFonts w:ascii="Arial" w:eastAsia="Times New Roman" w:hAnsi="Arial" w:cs="Arial"/>
                                        <w:b/>
                                        <w:bCs/>
                                        <w:sz w:val="20"/>
                                        <w:szCs w:val="20"/>
                                      </w:rPr>
                                      <w:t>Scholarship name</w:t>
                                    </w:r>
                                  </w:p>
                                </w:tc>
                                <w:tc>
                                  <w:tcPr>
                                    <w:tcW w:w="35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Arial" w:eastAsia="Times New Roman" w:hAnsi="Arial" w:cs="Arial"/>
                                        <w:b/>
                                        <w:bCs/>
                                        <w:sz w:val="20"/>
                                        <w:szCs w:val="20"/>
                                      </w:rPr>
                                    </w:pPr>
                                    <w:r w:rsidRPr="00733C61">
                                      <w:rPr>
                                        <w:rFonts w:ascii="Arial" w:eastAsia="Times New Roman" w:hAnsi="Arial" w:cs="Arial"/>
                                        <w:b/>
                                        <w:bCs/>
                                        <w:sz w:val="20"/>
                                        <w:szCs w:val="20"/>
                                      </w:rPr>
                                      <w:t>Eligibility</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Arial" w:eastAsia="Times New Roman" w:hAnsi="Arial" w:cs="Arial"/>
                                        <w:b/>
                                        <w:bCs/>
                                        <w:sz w:val="20"/>
                                        <w:szCs w:val="20"/>
                                      </w:rPr>
                                    </w:pPr>
                                    <w:r w:rsidRPr="00733C61">
                                      <w:rPr>
                                        <w:rFonts w:ascii="Arial" w:eastAsia="Times New Roman" w:hAnsi="Arial" w:cs="Arial"/>
                                        <w:b/>
                                        <w:bCs/>
                                        <w:sz w:val="20"/>
                                        <w:szCs w:val="20"/>
                                      </w:rPr>
                                      <w:t>Value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Arial" w:eastAsia="Times New Roman" w:hAnsi="Arial" w:cs="Arial"/>
                                        <w:b/>
                                        <w:bCs/>
                                        <w:sz w:val="20"/>
                                        <w:szCs w:val="20"/>
                                      </w:rPr>
                                    </w:pPr>
                                    <w:r w:rsidRPr="00733C61">
                                      <w:rPr>
                                        <w:rFonts w:ascii="Arial" w:eastAsia="Times New Roman" w:hAnsi="Arial" w:cs="Arial"/>
                                        <w:b/>
                                        <w:bCs/>
                                        <w:sz w:val="20"/>
                                        <w:szCs w:val="20"/>
                                      </w:rPr>
                                      <w:t>Closing date</w:t>
                                    </w:r>
                                  </w:p>
                                </w:tc>
                              </w:tr>
                              <w:tr w:rsidR="00733C61" w:rsidRPr="00733C61">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hyperlink r:id="rId18" w:history="1">
                                      <w:proofErr w:type="spellStart"/>
                                      <w:r w:rsidRPr="00733C61">
                                        <w:rPr>
                                          <w:rFonts w:ascii="Arial" w:eastAsia="Times New Roman" w:hAnsi="Arial" w:cs="Arial"/>
                                          <w:color w:val="2377CB"/>
                                          <w:sz w:val="20"/>
                                          <w:szCs w:val="20"/>
                                          <w:u w:val="single"/>
                                        </w:rPr>
                                        <w:t>Lowth</w:t>
                                      </w:r>
                                      <w:proofErr w:type="spellEnd"/>
                                      <w:r w:rsidRPr="00733C61">
                                        <w:rPr>
                                          <w:rFonts w:ascii="Arial" w:eastAsia="Times New Roman" w:hAnsi="Arial" w:cs="Arial"/>
                                          <w:color w:val="2377CB"/>
                                          <w:sz w:val="20"/>
                                          <w:szCs w:val="20"/>
                                          <w:u w:val="single"/>
                                        </w:rPr>
                                        <w:t xml:space="preserve"> Geology Scholarship</w:t>
                                      </w:r>
                                    </w:hyperlink>
                                  </w:p>
                                </w:tc>
                                <w:tc>
                                  <w:tcPr>
                                    <w:tcW w:w="3532"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Commencing 1</w:t>
                                    </w:r>
                                    <w:r w:rsidRPr="00733C61">
                                      <w:rPr>
                                        <w:rFonts w:ascii="Arial" w:eastAsia="Times New Roman" w:hAnsi="Arial" w:cs="Arial"/>
                                        <w:sz w:val="20"/>
                                        <w:szCs w:val="20"/>
                                        <w:vertAlign w:val="superscript"/>
                                      </w:rPr>
                                      <w:t>st</w:t>
                                    </w:r>
                                    <w:r w:rsidRPr="00733C61">
                                      <w:rPr>
                                        <w:rFonts w:ascii="Arial" w:eastAsia="Times New Roman" w:hAnsi="Arial" w:cs="Arial"/>
                                        <w:sz w:val="20"/>
                                        <w:szCs w:val="20"/>
                                      </w:rPr>
                                      <w:t> year students intending to study a Bachelor of Science or Bachelor of Advanced Science in Earth Sciences. Must also have demonstrated financial disadvantage</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$20,000 per year</w:t>
                                    </w:r>
                                  </w:p>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30 November 2020</w:t>
                                    </w:r>
                                  </w:p>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 </w:t>
                                    </w:r>
                                  </w:p>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 </w:t>
                                    </w:r>
                                  </w:p>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 </w:t>
                                    </w:r>
                                  </w:p>
                                </w:tc>
                              </w:tr>
                              <w:tr w:rsidR="00733C61" w:rsidRPr="00733C61">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hyperlink r:id="rId19" w:history="1">
                                      <w:r w:rsidRPr="00733C61">
                                        <w:rPr>
                                          <w:rFonts w:ascii="Arial" w:eastAsia="Times New Roman" w:hAnsi="Arial" w:cs="Arial"/>
                                          <w:color w:val="2377CB"/>
                                          <w:sz w:val="20"/>
                                          <w:szCs w:val="20"/>
                                          <w:u w:val="single"/>
                                        </w:rPr>
                                        <w:t>Destination Australia Scholarship</w:t>
                                      </w:r>
                                    </w:hyperlink>
                                  </w:p>
                                </w:tc>
                                <w:tc>
                                  <w:tcPr>
                                    <w:tcW w:w="3532"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Commencing students intending to study an approved program delivered at UQ's Gatton Campus and live in a regional area during degree</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$15,000 per year, up to 4 years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17 January 2021</w:t>
                                    </w:r>
                                  </w:p>
                                </w:tc>
                              </w:tr>
                            </w:tbl>
                            <w:p w:rsidR="00733C61" w:rsidRPr="00733C61" w:rsidRDefault="00733C61" w:rsidP="00733C61">
                              <w:pPr>
                                <w:spacing w:after="0" w:line="390" w:lineRule="atLeast"/>
                                <w:rPr>
                                  <w:rFonts w:ascii="Arial" w:eastAsia="Times New Roman" w:hAnsi="Arial" w:cs="Arial"/>
                                  <w:color w:val="000000"/>
                                  <w:sz w:val="24"/>
                                  <w:szCs w:val="24"/>
                                </w:rPr>
                              </w:pPr>
                            </w:p>
                            <w:p w:rsidR="00733C61" w:rsidRPr="00733C61" w:rsidRDefault="00733C61" w:rsidP="00733C61">
                              <w:pPr>
                                <w:spacing w:before="100" w:beforeAutospacing="1" w:after="100" w:afterAutospacing="1" w:line="390" w:lineRule="atLeast"/>
                                <w:rPr>
                                  <w:rFonts w:ascii="Arial" w:eastAsia="Times New Roman" w:hAnsi="Arial" w:cs="Arial"/>
                                  <w:b/>
                                  <w:bCs/>
                                  <w:color w:val="000000"/>
                                  <w:sz w:val="28"/>
                                  <w:szCs w:val="28"/>
                                </w:rPr>
                              </w:pPr>
                              <w:r w:rsidRPr="00733C61">
                                <w:rPr>
                                  <w:rFonts w:ascii="Arial" w:eastAsia="Times New Roman" w:hAnsi="Arial" w:cs="Arial"/>
                                  <w:b/>
                                  <w:bCs/>
                                  <w:color w:val="000000"/>
                                  <w:sz w:val="28"/>
                                  <w:szCs w:val="28"/>
                                </w:rPr>
                                <w:t>Business, Economics and Law</w:t>
                              </w:r>
                            </w:p>
                            <w:tbl>
                              <w:tblPr>
                                <w:tblW w:w="9204" w:type="dxa"/>
                                <w:tblCellMar>
                                  <w:left w:w="0" w:type="dxa"/>
                                  <w:right w:w="0" w:type="dxa"/>
                                </w:tblCellMar>
                                <w:tblLook w:val="04A0" w:firstRow="1" w:lastRow="0" w:firstColumn="1" w:lastColumn="0" w:noHBand="0" w:noVBand="1"/>
                              </w:tblPr>
                              <w:tblGrid>
                                <w:gridCol w:w="2270"/>
                                <w:gridCol w:w="3107"/>
                                <w:gridCol w:w="2410"/>
                                <w:gridCol w:w="1417"/>
                              </w:tblGrid>
                              <w:tr w:rsidR="00733C61" w:rsidRPr="00733C61">
                                <w:tc>
                                  <w:tcPr>
                                    <w:tcW w:w="2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Arial" w:eastAsia="Times New Roman" w:hAnsi="Arial" w:cs="Arial"/>
                                        <w:b/>
                                        <w:bCs/>
                                        <w:sz w:val="20"/>
                                        <w:szCs w:val="20"/>
                                      </w:rPr>
                                    </w:pPr>
                                    <w:r w:rsidRPr="00733C61">
                                      <w:rPr>
                                        <w:rFonts w:ascii="Arial" w:eastAsia="Times New Roman" w:hAnsi="Arial" w:cs="Arial"/>
                                        <w:b/>
                                        <w:bCs/>
                                        <w:sz w:val="20"/>
                                        <w:szCs w:val="20"/>
                                      </w:rPr>
                                      <w:t>Scholarship name</w:t>
                                    </w:r>
                                  </w:p>
                                </w:tc>
                                <w:tc>
                                  <w:tcPr>
                                    <w:tcW w:w="3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Arial" w:eastAsia="Times New Roman" w:hAnsi="Arial" w:cs="Arial"/>
                                        <w:b/>
                                        <w:bCs/>
                                        <w:sz w:val="20"/>
                                        <w:szCs w:val="20"/>
                                      </w:rPr>
                                    </w:pPr>
                                    <w:r w:rsidRPr="00733C61">
                                      <w:rPr>
                                        <w:rFonts w:ascii="Arial" w:eastAsia="Times New Roman" w:hAnsi="Arial" w:cs="Arial"/>
                                        <w:b/>
                                        <w:bCs/>
                                        <w:sz w:val="20"/>
                                        <w:szCs w:val="20"/>
                                      </w:rPr>
                                      <w:t>Eligibility</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Arial" w:eastAsia="Times New Roman" w:hAnsi="Arial" w:cs="Arial"/>
                                        <w:b/>
                                        <w:bCs/>
                                        <w:sz w:val="20"/>
                                        <w:szCs w:val="20"/>
                                      </w:rPr>
                                    </w:pPr>
                                    <w:r w:rsidRPr="00733C61">
                                      <w:rPr>
                                        <w:rFonts w:ascii="Arial" w:eastAsia="Times New Roman" w:hAnsi="Arial" w:cs="Arial"/>
                                        <w:b/>
                                        <w:bCs/>
                                        <w:sz w:val="20"/>
                                        <w:szCs w:val="20"/>
                                      </w:rPr>
                                      <w:t>Value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Arial" w:eastAsia="Times New Roman" w:hAnsi="Arial" w:cs="Arial"/>
                                        <w:b/>
                                        <w:bCs/>
                                        <w:sz w:val="20"/>
                                        <w:szCs w:val="20"/>
                                      </w:rPr>
                                    </w:pPr>
                                    <w:r w:rsidRPr="00733C61">
                                      <w:rPr>
                                        <w:rFonts w:ascii="Arial" w:eastAsia="Times New Roman" w:hAnsi="Arial" w:cs="Arial"/>
                                        <w:b/>
                                        <w:bCs/>
                                        <w:sz w:val="20"/>
                                        <w:szCs w:val="20"/>
                                      </w:rPr>
                                      <w:t>Closing date</w:t>
                                    </w:r>
                                  </w:p>
                                </w:tc>
                              </w:tr>
                              <w:tr w:rsidR="00733C61" w:rsidRPr="00733C61">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hyperlink r:id="rId20" w:history="1">
                                      <w:r w:rsidRPr="00733C61">
                                        <w:rPr>
                                          <w:rFonts w:ascii="Arial" w:eastAsia="Times New Roman" w:hAnsi="Arial" w:cs="Arial"/>
                                          <w:color w:val="2377CB"/>
                                          <w:sz w:val="20"/>
                                          <w:szCs w:val="20"/>
                                          <w:u w:val="single"/>
                                        </w:rPr>
                                        <w:t>UQ Law LEAD Scholarship</w:t>
                                      </w:r>
                                    </w:hyperlink>
                                  </w:p>
                                </w:tc>
                                <w:tc>
                                  <w:tcPr>
                                    <w:tcW w:w="310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Commencing 1</w:t>
                                    </w:r>
                                    <w:r w:rsidRPr="00733C61">
                                      <w:rPr>
                                        <w:rFonts w:ascii="Arial" w:eastAsia="Times New Roman" w:hAnsi="Arial" w:cs="Arial"/>
                                        <w:sz w:val="20"/>
                                        <w:szCs w:val="20"/>
                                        <w:vertAlign w:val="superscript"/>
                                      </w:rPr>
                                      <w:t>st</w:t>
                                    </w:r>
                                    <w:r w:rsidRPr="00733C61">
                                      <w:rPr>
                                        <w:rFonts w:ascii="Arial" w:eastAsia="Times New Roman" w:hAnsi="Arial" w:cs="Arial"/>
                                        <w:sz w:val="20"/>
                                        <w:szCs w:val="20"/>
                                      </w:rPr>
                                      <w:t> years intending to study Law who have demonstrated educational, social and/or financial disadvantage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$8,000 per year, up to five years + additional support</w:t>
                                    </w:r>
                                  </w:p>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Times New Roman" w:eastAsia="Times New Roman" w:hAnsi="Times New Roman" w:cs="Times New Roman"/>
                                        <w:sz w:val="20"/>
                                        <w:szCs w:val="20"/>
                                      </w:rPr>
                                      <w:t> </w:t>
                                    </w:r>
                                  </w:p>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Times New Roman" w:eastAsia="Times New Roman" w:hAnsi="Times New Roman" w:cs="Times New Roman"/>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13 November 2020</w:t>
                                    </w:r>
                                  </w:p>
                                </w:tc>
                              </w:tr>
                              <w:tr w:rsidR="00733C61" w:rsidRPr="00733C61">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hyperlink r:id="rId21" w:history="1">
                                      <w:r w:rsidRPr="00733C61">
                                        <w:rPr>
                                          <w:rFonts w:ascii="Arial" w:eastAsia="Times New Roman" w:hAnsi="Arial" w:cs="Arial"/>
                                          <w:color w:val="2377CB"/>
                                          <w:sz w:val="20"/>
                                          <w:szCs w:val="20"/>
                                          <w:u w:val="single"/>
                                        </w:rPr>
                                        <w:t>J.M. Donnelly Scholarship</w:t>
                                      </w:r>
                                    </w:hyperlink>
                                  </w:p>
                                </w:tc>
                                <w:tc>
                                  <w:tcPr>
                                    <w:tcW w:w="310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Commencing female students of Samoan heritage intending to study within the Faculty of Business, Economics and Law</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$1,500 for 1 year</w:t>
                                    </w:r>
                                  </w:p>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Times New Roman" w:eastAsia="Times New Roman" w:hAnsi="Times New Roman" w:cs="Times New Roman"/>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1 February 2020</w:t>
                                    </w:r>
                                  </w:p>
                                </w:tc>
                              </w:tr>
                            </w:tbl>
                            <w:p w:rsidR="00733C61" w:rsidRPr="00733C61" w:rsidRDefault="00733C61" w:rsidP="00733C61">
                              <w:pPr>
                                <w:spacing w:after="0" w:line="390" w:lineRule="atLeast"/>
                                <w:rPr>
                                  <w:rFonts w:ascii="Arial" w:eastAsia="Times New Roman" w:hAnsi="Arial" w:cs="Arial"/>
                                  <w:color w:val="000000"/>
                                  <w:sz w:val="24"/>
                                  <w:szCs w:val="24"/>
                                </w:rPr>
                              </w:pPr>
                            </w:p>
                            <w:p w:rsidR="00733C61" w:rsidRPr="00733C61" w:rsidRDefault="00733C61" w:rsidP="00733C61">
                              <w:pPr>
                                <w:spacing w:before="100" w:beforeAutospacing="1" w:after="100" w:afterAutospacing="1" w:line="390" w:lineRule="atLeast"/>
                                <w:rPr>
                                  <w:rFonts w:ascii="Arial" w:eastAsia="Times New Roman" w:hAnsi="Arial" w:cs="Arial"/>
                                  <w:b/>
                                  <w:bCs/>
                                  <w:color w:val="000000"/>
                                  <w:sz w:val="28"/>
                                  <w:szCs w:val="28"/>
                                </w:rPr>
                              </w:pPr>
                              <w:r w:rsidRPr="00733C61">
                                <w:rPr>
                                  <w:rFonts w:ascii="Arial" w:eastAsia="Times New Roman" w:hAnsi="Arial" w:cs="Arial"/>
                                  <w:b/>
                                  <w:bCs/>
                                  <w:color w:val="000000"/>
                                  <w:sz w:val="28"/>
                                  <w:szCs w:val="28"/>
                                </w:rPr>
                                <w:t>Sporting Scholarships</w:t>
                              </w:r>
                            </w:p>
                            <w:tbl>
                              <w:tblPr>
                                <w:tblW w:w="9204" w:type="dxa"/>
                                <w:tblCellMar>
                                  <w:left w:w="0" w:type="dxa"/>
                                  <w:right w:w="0" w:type="dxa"/>
                                </w:tblCellMar>
                                <w:tblLook w:val="04A0" w:firstRow="1" w:lastRow="0" w:firstColumn="1" w:lastColumn="0" w:noHBand="0" w:noVBand="1"/>
                              </w:tblPr>
                              <w:tblGrid>
                                <w:gridCol w:w="2270"/>
                                <w:gridCol w:w="3107"/>
                                <w:gridCol w:w="2410"/>
                                <w:gridCol w:w="1417"/>
                              </w:tblGrid>
                              <w:tr w:rsidR="00733C61" w:rsidRPr="00733C61">
                                <w:tc>
                                  <w:tcPr>
                                    <w:tcW w:w="2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Times New Roman" w:eastAsia="Times New Roman" w:hAnsi="Times New Roman" w:cs="Times New Roman"/>
                                        <w:b/>
                                        <w:bCs/>
                                        <w:color w:val="000000"/>
                                        <w:sz w:val="20"/>
                                        <w:szCs w:val="20"/>
                                      </w:rPr>
                                    </w:pPr>
                                    <w:bookmarkStart w:id="0" w:name="_Hlk52522535"/>
                                    <w:r w:rsidRPr="00733C61">
                                      <w:rPr>
                                        <w:rFonts w:ascii="Arial" w:eastAsia="Times New Roman" w:hAnsi="Arial" w:cs="Arial"/>
                                        <w:b/>
                                        <w:bCs/>
                                        <w:color w:val="000000"/>
                                        <w:sz w:val="20"/>
                                        <w:szCs w:val="20"/>
                                      </w:rPr>
                                      <w:t>Scholarship name</w:t>
                                    </w:r>
                                    <w:bookmarkEnd w:id="0"/>
                                  </w:p>
                                </w:tc>
                                <w:tc>
                                  <w:tcPr>
                                    <w:tcW w:w="3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Times New Roman" w:eastAsia="Times New Roman" w:hAnsi="Times New Roman" w:cs="Times New Roman"/>
                                        <w:b/>
                                        <w:bCs/>
                                        <w:color w:val="000000"/>
                                        <w:sz w:val="20"/>
                                        <w:szCs w:val="20"/>
                                      </w:rPr>
                                    </w:pPr>
                                    <w:r w:rsidRPr="00733C61">
                                      <w:rPr>
                                        <w:rFonts w:ascii="Arial" w:eastAsia="Times New Roman" w:hAnsi="Arial" w:cs="Arial"/>
                                        <w:b/>
                                        <w:bCs/>
                                        <w:color w:val="000000"/>
                                        <w:sz w:val="20"/>
                                        <w:szCs w:val="20"/>
                                      </w:rPr>
                                      <w:t>Eligibility</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Times New Roman" w:eastAsia="Times New Roman" w:hAnsi="Times New Roman" w:cs="Times New Roman"/>
                                        <w:b/>
                                        <w:bCs/>
                                        <w:color w:val="000000"/>
                                        <w:sz w:val="20"/>
                                        <w:szCs w:val="20"/>
                                      </w:rPr>
                                    </w:pPr>
                                    <w:r w:rsidRPr="00733C61">
                                      <w:rPr>
                                        <w:rFonts w:ascii="Arial" w:eastAsia="Times New Roman" w:hAnsi="Arial" w:cs="Arial"/>
                                        <w:b/>
                                        <w:bCs/>
                                        <w:color w:val="000000"/>
                                        <w:sz w:val="20"/>
                                        <w:szCs w:val="20"/>
                                      </w:rPr>
                                      <w:t>Value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Times New Roman" w:eastAsia="Times New Roman" w:hAnsi="Times New Roman" w:cs="Times New Roman"/>
                                        <w:b/>
                                        <w:bCs/>
                                        <w:color w:val="000000"/>
                                        <w:sz w:val="20"/>
                                        <w:szCs w:val="20"/>
                                      </w:rPr>
                                    </w:pPr>
                                    <w:r w:rsidRPr="00733C61">
                                      <w:rPr>
                                        <w:rFonts w:ascii="Arial" w:eastAsia="Times New Roman" w:hAnsi="Arial" w:cs="Arial"/>
                                        <w:b/>
                                        <w:bCs/>
                                        <w:color w:val="000000"/>
                                        <w:sz w:val="20"/>
                                        <w:szCs w:val="20"/>
                                      </w:rPr>
                                      <w:t>Closing date</w:t>
                                    </w:r>
                                  </w:p>
                                </w:tc>
                              </w:tr>
                              <w:tr w:rsidR="00733C61" w:rsidRPr="00733C61">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4"/>
                                        <w:szCs w:val="24"/>
                                      </w:rPr>
                                    </w:pPr>
                                    <w:hyperlink r:id="rId22" w:history="1">
                                      <w:r w:rsidRPr="00733C61">
                                        <w:rPr>
                                          <w:rFonts w:ascii="Arial" w:eastAsia="Times New Roman" w:hAnsi="Arial" w:cs="Arial"/>
                                          <w:color w:val="2377CB"/>
                                          <w:sz w:val="20"/>
                                          <w:szCs w:val="20"/>
                                          <w:u w:val="single"/>
                                        </w:rPr>
                                        <w:t>UQ Firebirds Scholarship</w:t>
                                      </w:r>
                                    </w:hyperlink>
                                  </w:p>
                                </w:tc>
                                <w:tc>
                                  <w:tcPr>
                                    <w:tcW w:w="310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Arial" w:eastAsia="Times New Roman" w:hAnsi="Arial" w:cs="Arial"/>
                                        <w:sz w:val="20"/>
                                        <w:szCs w:val="20"/>
                                      </w:rPr>
                                      <w:t>Commencing 1</w:t>
                                    </w:r>
                                    <w:r w:rsidRPr="00733C61">
                                      <w:rPr>
                                        <w:rFonts w:ascii="Arial" w:eastAsia="Times New Roman" w:hAnsi="Arial" w:cs="Arial"/>
                                        <w:sz w:val="20"/>
                                        <w:szCs w:val="20"/>
                                        <w:vertAlign w:val="superscript"/>
                                      </w:rPr>
                                      <w:t>st</w:t>
                                    </w:r>
                                    <w:r w:rsidRPr="00733C61">
                                      <w:rPr>
                                        <w:rFonts w:ascii="Arial" w:eastAsia="Times New Roman" w:hAnsi="Arial" w:cs="Arial"/>
                                        <w:sz w:val="20"/>
                                        <w:szCs w:val="20"/>
                                      </w:rPr>
                                      <w:t> year students who have demonstrated a passion for Netball</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Arial" w:eastAsia="Times New Roman" w:hAnsi="Arial" w:cs="Arial"/>
                                        <w:sz w:val="20"/>
                                        <w:szCs w:val="20"/>
                                      </w:rPr>
                                      <w:t>$5,000 for 1 year</w:t>
                                    </w:r>
                                  </w:p>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Times New Roman" w:eastAsia="Times New Roman" w:hAnsi="Times New Roman" w:cs="Times New Roman"/>
                                        <w:sz w:val="20"/>
                                        <w:szCs w:val="20"/>
                                      </w:rPr>
                                      <w:t> </w:t>
                                    </w:r>
                                  </w:p>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Times New Roman" w:eastAsia="Times New Roman" w:hAnsi="Times New Roman" w:cs="Times New Roman"/>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Arial" w:eastAsia="Times New Roman" w:hAnsi="Arial" w:cs="Arial"/>
                                        <w:sz w:val="20"/>
                                        <w:szCs w:val="20"/>
                                      </w:rPr>
                                      <w:t>31 January 2021</w:t>
                                    </w:r>
                                  </w:p>
                                </w:tc>
                              </w:tr>
                              <w:tr w:rsidR="00733C61" w:rsidRPr="00733C61">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4"/>
                                        <w:szCs w:val="24"/>
                                      </w:rPr>
                                    </w:pPr>
                                    <w:hyperlink r:id="rId23" w:history="1">
                                      <w:r w:rsidRPr="00733C61">
                                        <w:rPr>
                                          <w:rFonts w:ascii="Arial" w:eastAsia="Times New Roman" w:hAnsi="Arial" w:cs="Arial"/>
                                          <w:color w:val="2377CB"/>
                                          <w:sz w:val="20"/>
                                          <w:szCs w:val="20"/>
                                          <w:u w:val="single"/>
                                        </w:rPr>
                                        <w:t xml:space="preserve">The </w:t>
                                      </w:r>
                                      <w:proofErr w:type="spellStart"/>
                                      <w:r w:rsidRPr="00733C61">
                                        <w:rPr>
                                          <w:rFonts w:ascii="Arial" w:eastAsia="Times New Roman" w:hAnsi="Arial" w:cs="Arial"/>
                                          <w:color w:val="2377CB"/>
                                          <w:sz w:val="20"/>
                                          <w:szCs w:val="20"/>
                                          <w:u w:val="single"/>
                                        </w:rPr>
                                        <w:t>Wensley</w:t>
                                      </w:r>
                                      <w:proofErr w:type="spellEnd"/>
                                      <w:r w:rsidRPr="00733C61">
                                        <w:rPr>
                                          <w:rFonts w:ascii="Arial" w:eastAsia="Times New Roman" w:hAnsi="Arial" w:cs="Arial"/>
                                          <w:color w:val="2377CB"/>
                                          <w:sz w:val="20"/>
                                          <w:szCs w:val="20"/>
                                          <w:u w:val="single"/>
                                        </w:rPr>
                                        <w:t xml:space="preserve"> Sporting Scholarship</w:t>
                                      </w:r>
                                    </w:hyperlink>
                                  </w:p>
                                </w:tc>
                                <w:tc>
                                  <w:tcPr>
                                    <w:tcW w:w="310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Arial" w:eastAsia="Times New Roman" w:hAnsi="Arial" w:cs="Arial"/>
                                        <w:sz w:val="20"/>
                                        <w:szCs w:val="20"/>
                                      </w:rPr>
                                      <w:t>Elite athletes who have demonstrated financial hardship</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Arial" w:eastAsia="Times New Roman" w:hAnsi="Arial" w:cs="Arial"/>
                                        <w:sz w:val="20"/>
                                        <w:szCs w:val="20"/>
                                      </w:rPr>
                                      <w:t>$4,500 for 1 year</w:t>
                                    </w:r>
                                  </w:p>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Times New Roman" w:eastAsia="Times New Roman" w:hAnsi="Times New Roman" w:cs="Times New Roman"/>
                                        <w:sz w:val="20"/>
                                        <w:szCs w:val="20"/>
                                      </w:rPr>
                                      <w:t> </w:t>
                                    </w:r>
                                  </w:p>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Times New Roman" w:eastAsia="Times New Roman" w:hAnsi="Times New Roman" w:cs="Times New Roman"/>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Arial" w:eastAsia="Times New Roman" w:hAnsi="Arial" w:cs="Arial"/>
                                        <w:sz w:val="20"/>
                                        <w:szCs w:val="20"/>
                                      </w:rPr>
                                      <w:t>31 October 2020</w:t>
                                    </w:r>
                                  </w:p>
                                </w:tc>
                              </w:tr>
                              <w:tr w:rsidR="00733C61" w:rsidRPr="00733C61">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4"/>
                                        <w:szCs w:val="24"/>
                                      </w:rPr>
                                    </w:pPr>
                                    <w:hyperlink r:id="rId24" w:history="1">
                                      <w:r w:rsidRPr="00733C61">
                                        <w:rPr>
                                          <w:rFonts w:ascii="Arial" w:eastAsia="Times New Roman" w:hAnsi="Arial" w:cs="Arial"/>
                                          <w:color w:val="2377CB"/>
                                          <w:sz w:val="20"/>
                                          <w:szCs w:val="20"/>
                                          <w:u w:val="single"/>
                                        </w:rPr>
                                        <w:t>The Clem Jones Sporting Scholarship</w:t>
                                      </w:r>
                                    </w:hyperlink>
                                  </w:p>
                                </w:tc>
                                <w:tc>
                                  <w:tcPr>
                                    <w:tcW w:w="310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Arial" w:eastAsia="Times New Roman" w:hAnsi="Arial" w:cs="Arial"/>
                                        <w:sz w:val="20"/>
                                        <w:szCs w:val="20"/>
                                      </w:rPr>
                                      <w:t>Elite athletes who have demonstrated financial hardship</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Arial" w:eastAsia="Times New Roman" w:hAnsi="Arial" w:cs="Arial"/>
                                        <w:sz w:val="20"/>
                                        <w:szCs w:val="20"/>
                                      </w:rPr>
                                      <w:t>$6,000 per year, up to 3 years</w:t>
                                    </w:r>
                                  </w:p>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Times New Roman" w:eastAsia="Times New Roman" w:hAnsi="Times New Roman" w:cs="Times New Roman"/>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Arial" w:eastAsia="Times New Roman" w:hAnsi="Arial" w:cs="Arial"/>
                                        <w:sz w:val="20"/>
                                        <w:szCs w:val="20"/>
                                      </w:rPr>
                                      <w:t>31 October 2020</w:t>
                                    </w:r>
                                  </w:p>
                                </w:tc>
                              </w:tr>
                              <w:tr w:rsidR="00733C61" w:rsidRPr="00733C61">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4"/>
                                        <w:szCs w:val="24"/>
                                      </w:rPr>
                                    </w:pPr>
                                    <w:hyperlink r:id="rId25" w:history="1">
                                      <w:r w:rsidRPr="00733C61">
                                        <w:rPr>
                                          <w:rFonts w:ascii="Arial" w:eastAsia="Times New Roman" w:hAnsi="Arial" w:cs="Arial"/>
                                          <w:color w:val="2377CB"/>
                                          <w:sz w:val="20"/>
                                          <w:szCs w:val="20"/>
                                          <w:u w:val="single"/>
                                        </w:rPr>
                                        <w:t>The UQ Sports Achievement Scholarship</w:t>
                                      </w:r>
                                    </w:hyperlink>
                                  </w:p>
                                </w:tc>
                                <w:tc>
                                  <w:tcPr>
                                    <w:tcW w:w="310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Arial" w:eastAsia="Times New Roman" w:hAnsi="Arial" w:cs="Arial"/>
                                        <w:sz w:val="20"/>
                                        <w:szCs w:val="20"/>
                                      </w:rPr>
                                      <w:t>Elite athletes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Arial" w:eastAsia="Times New Roman" w:hAnsi="Arial" w:cs="Arial"/>
                                        <w:sz w:val="20"/>
                                        <w:szCs w:val="20"/>
                                      </w:rPr>
                                      <w:t>Award varies based on sporting achievement level</w:t>
                                    </w:r>
                                  </w:p>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Times New Roman" w:eastAsia="Times New Roman" w:hAnsi="Times New Roman" w:cs="Times New Roman"/>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Arial" w:eastAsia="Times New Roman" w:hAnsi="Arial" w:cs="Arial"/>
                                        <w:sz w:val="20"/>
                                        <w:szCs w:val="20"/>
                                      </w:rPr>
                                      <w:t>31 October 2020</w:t>
                                    </w:r>
                                  </w:p>
                                </w:tc>
                              </w:tr>
                              <w:tr w:rsidR="00733C61" w:rsidRPr="00733C61">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4"/>
                                        <w:szCs w:val="24"/>
                                      </w:rPr>
                                    </w:pPr>
                                    <w:hyperlink r:id="rId26" w:history="1">
                                      <w:r w:rsidRPr="00733C61">
                                        <w:rPr>
                                          <w:rFonts w:ascii="Arial" w:eastAsia="Times New Roman" w:hAnsi="Arial" w:cs="Arial"/>
                                          <w:color w:val="2377CB"/>
                                          <w:sz w:val="20"/>
                                          <w:szCs w:val="20"/>
                                          <w:u w:val="single"/>
                                        </w:rPr>
                                        <w:t>UQ Sport Scholarship Ambassador Program</w:t>
                                      </w:r>
                                    </w:hyperlink>
                                  </w:p>
                                </w:tc>
                                <w:tc>
                                  <w:tcPr>
                                    <w:tcW w:w="310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Arial" w:eastAsia="Times New Roman" w:hAnsi="Arial" w:cs="Arial"/>
                                        <w:sz w:val="20"/>
                                        <w:szCs w:val="20"/>
                                      </w:rPr>
                                      <w:t>Elite athletes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Arial" w:eastAsia="Times New Roman" w:hAnsi="Arial" w:cs="Arial"/>
                                        <w:sz w:val="20"/>
                                        <w:szCs w:val="20"/>
                                      </w:rPr>
                                      <w:t>$1,500 worth of support services from UQ Sport</w:t>
                                    </w:r>
                                  </w:p>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Times New Roman" w:eastAsia="Times New Roman" w:hAnsi="Times New Roman" w:cs="Times New Roman"/>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Arial" w:eastAsia="Times New Roman" w:hAnsi="Arial" w:cs="Arial"/>
                                        <w:sz w:val="20"/>
                                        <w:szCs w:val="20"/>
                                      </w:rPr>
                                      <w:t>31 October 2020</w:t>
                                    </w:r>
                                  </w:p>
                                </w:tc>
                              </w:tr>
                            </w:tbl>
                            <w:p w:rsidR="00733C61" w:rsidRPr="00733C61" w:rsidRDefault="00733C61" w:rsidP="00733C61">
                              <w:pPr>
                                <w:spacing w:after="0" w:line="390" w:lineRule="atLeast"/>
                                <w:rPr>
                                  <w:rFonts w:ascii="Arial" w:eastAsia="Times New Roman" w:hAnsi="Arial" w:cs="Arial"/>
                                  <w:color w:val="000000"/>
                                  <w:sz w:val="24"/>
                                  <w:szCs w:val="24"/>
                                </w:rPr>
                              </w:pPr>
                              <w:bookmarkStart w:id="1" w:name="_GoBack"/>
                              <w:bookmarkEnd w:id="1"/>
                            </w:p>
                            <w:p w:rsidR="00733C61" w:rsidRDefault="00733C61" w:rsidP="00733C61">
                              <w:pPr>
                                <w:spacing w:before="100" w:beforeAutospacing="1" w:after="100" w:afterAutospacing="1" w:line="390" w:lineRule="atLeast"/>
                                <w:rPr>
                                  <w:rFonts w:ascii="Arial" w:eastAsia="Times New Roman" w:hAnsi="Arial" w:cs="Arial"/>
                                  <w:b/>
                                  <w:bCs/>
                                  <w:color w:val="000000"/>
                                  <w:sz w:val="28"/>
                                  <w:szCs w:val="28"/>
                                </w:rPr>
                              </w:pPr>
                            </w:p>
                            <w:p w:rsidR="00733C61" w:rsidRDefault="00733C61" w:rsidP="00733C61">
                              <w:pPr>
                                <w:spacing w:before="100" w:beforeAutospacing="1" w:after="100" w:afterAutospacing="1" w:line="390" w:lineRule="atLeast"/>
                                <w:rPr>
                                  <w:rFonts w:ascii="Arial" w:eastAsia="Times New Roman" w:hAnsi="Arial" w:cs="Arial"/>
                                  <w:b/>
                                  <w:bCs/>
                                  <w:color w:val="000000"/>
                                  <w:sz w:val="28"/>
                                  <w:szCs w:val="28"/>
                                </w:rPr>
                              </w:pPr>
                            </w:p>
                            <w:p w:rsidR="00733C61" w:rsidRDefault="00733C61" w:rsidP="00733C61">
                              <w:pPr>
                                <w:spacing w:before="100" w:beforeAutospacing="1" w:after="100" w:afterAutospacing="1" w:line="390" w:lineRule="atLeast"/>
                                <w:rPr>
                                  <w:rFonts w:ascii="Arial" w:eastAsia="Times New Roman" w:hAnsi="Arial" w:cs="Arial"/>
                                  <w:b/>
                                  <w:bCs/>
                                  <w:color w:val="000000"/>
                                  <w:sz w:val="28"/>
                                  <w:szCs w:val="28"/>
                                </w:rPr>
                              </w:pPr>
                            </w:p>
                            <w:p w:rsidR="00733C61" w:rsidRDefault="00733C61" w:rsidP="00733C61">
                              <w:pPr>
                                <w:spacing w:before="100" w:beforeAutospacing="1" w:after="100" w:afterAutospacing="1" w:line="390" w:lineRule="atLeast"/>
                                <w:rPr>
                                  <w:rFonts w:ascii="Arial" w:eastAsia="Times New Roman" w:hAnsi="Arial" w:cs="Arial"/>
                                  <w:b/>
                                  <w:bCs/>
                                  <w:color w:val="000000"/>
                                  <w:sz w:val="28"/>
                                  <w:szCs w:val="28"/>
                                </w:rPr>
                              </w:pPr>
                            </w:p>
                            <w:p w:rsidR="00733C61" w:rsidRPr="00733C61" w:rsidRDefault="00733C61" w:rsidP="00733C61">
                              <w:pPr>
                                <w:spacing w:before="100" w:beforeAutospacing="1" w:after="100" w:afterAutospacing="1" w:line="390" w:lineRule="atLeast"/>
                                <w:rPr>
                                  <w:rFonts w:ascii="Arial" w:eastAsia="Times New Roman" w:hAnsi="Arial" w:cs="Arial"/>
                                  <w:b/>
                                  <w:bCs/>
                                  <w:color w:val="000000"/>
                                  <w:sz w:val="28"/>
                                  <w:szCs w:val="28"/>
                                </w:rPr>
                              </w:pPr>
                              <w:r w:rsidRPr="00733C61">
                                <w:rPr>
                                  <w:rFonts w:ascii="Arial" w:eastAsia="Times New Roman" w:hAnsi="Arial" w:cs="Arial"/>
                                  <w:b/>
                                  <w:bCs/>
                                  <w:color w:val="000000"/>
                                  <w:sz w:val="28"/>
                                  <w:szCs w:val="28"/>
                                </w:rPr>
                                <w:lastRenderedPageBreak/>
                                <w:t>Aboriginal and Torres Strait Islander Scholarships</w:t>
                              </w:r>
                            </w:p>
                            <w:tbl>
                              <w:tblPr>
                                <w:tblW w:w="9204" w:type="dxa"/>
                                <w:tblCellMar>
                                  <w:left w:w="0" w:type="dxa"/>
                                  <w:right w:w="0" w:type="dxa"/>
                                </w:tblCellMar>
                                <w:tblLook w:val="04A0" w:firstRow="1" w:lastRow="0" w:firstColumn="1" w:lastColumn="0" w:noHBand="0" w:noVBand="1"/>
                              </w:tblPr>
                              <w:tblGrid>
                                <w:gridCol w:w="2270"/>
                                <w:gridCol w:w="3107"/>
                                <w:gridCol w:w="2410"/>
                                <w:gridCol w:w="1417"/>
                              </w:tblGrid>
                              <w:tr w:rsidR="00733C61" w:rsidRPr="00733C61">
                                <w:tc>
                                  <w:tcPr>
                                    <w:tcW w:w="2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Arial" w:eastAsia="Times New Roman" w:hAnsi="Arial" w:cs="Arial"/>
                                        <w:b/>
                                        <w:bCs/>
                                        <w:sz w:val="20"/>
                                        <w:szCs w:val="20"/>
                                      </w:rPr>
                                    </w:pPr>
                                    <w:r w:rsidRPr="00733C61">
                                      <w:rPr>
                                        <w:rFonts w:ascii="Arial" w:eastAsia="Times New Roman" w:hAnsi="Arial" w:cs="Arial"/>
                                        <w:b/>
                                        <w:bCs/>
                                        <w:sz w:val="20"/>
                                        <w:szCs w:val="20"/>
                                      </w:rPr>
                                      <w:t>Scholarship name</w:t>
                                    </w:r>
                                  </w:p>
                                </w:tc>
                                <w:tc>
                                  <w:tcPr>
                                    <w:tcW w:w="3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Arial" w:eastAsia="Times New Roman" w:hAnsi="Arial" w:cs="Arial"/>
                                        <w:b/>
                                        <w:bCs/>
                                        <w:sz w:val="20"/>
                                        <w:szCs w:val="20"/>
                                      </w:rPr>
                                    </w:pPr>
                                    <w:r w:rsidRPr="00733C61">
                                      <w:rPr>
                                        <w:rFonts w:ascii="Arial" w:eastAsia="Times New Roman" w:hAnsi="Arial" w:cs="Arial"/>
                                        <w:b/>
                                        <w:bCs/>
                                        <w:sz w:val="20"/>
                                        <w:szCs w:val="20"/>
                                      </w:rPr>
                                      <w:t>Eligibility</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Arial" w:eastAsia="Times New Roman" w:hAnsi="Arial" w:cs="Arial"/>
                                        <w:b/>
                                        <w:bCs/>
                                        <w:sz w:val="20"/>
                                        <w:szCs w:val="20"/>
                                      </w:rPr>
                                    </w:pPr>
                                    <w:r w:rsidRPr="00733C61">
                                      <w:rPr>
                                        <w:rFonts w:ascii="Arial" w:eastAsia="Times New Roman" w:hAnsi="Arial" w:cs="Arial"/>
                                        <w:b/>
                                        <w:bCs/>
                                        <w:sz w:val="20"/>
                                        <w:szCs w:val="20"/>
                                      </w:rPr>
                                      <w:t>Value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jc w:val="center"/>
                                      <w:rPr>
                                        <w:rFonts w:ascii="Arial" w:eastAsia="Times New Roman" w:hAnsi="Arial" w:cs="Arial"/>
                                        <w:b/>
                                        <w:bCs/>
                                        <w:sz w:val="20"/>
                                        <w:szCs w:val="20"/>
                                      </w:rPr>
                                    </w:pPr>
                                    <w:r w:rsidRPr="00733C61">
                                      <w:rPr>
                                        <w:rFonts w:ascii="Arial" w:eastAsia="Times New Roman" w:hAnsi="Arial" w:cs="Arial"/>
                                        <w:b/>
                                        <w:bCs/>
                                        <w:sz w:val="20"/>
                                        <w:szCs w:val="20"/>
                                      </w:rPr>
                                      <w:t>Closing date</w:t>
                                    </w:r>
                                  </w:p>
                                </w:tc>
                              </w:tr>
                              <w:tr w:rsidR="00733C61" w:rsidRPr="00733C61">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hyperlink r:id="rId27" w:history="1">
                                      <w:r w:rsidRPr="00733C61">
                                        <w:rPr>
                                          <w:rFonts w:ascii="Arial" w:eastAsia="Times New Roman" w:hAnsi="Arial" w:cs="Arial"/>
                                          <w:color w:val="2377CB"/>
                                          <w:sz w:val="20"/>
                                          <w:szCs w:val="20"/>
                                          <w:u w:val="single"/>
                                        </w:rPr>
                                        <w:t>Aboriginal and Torres Strait Islander Education Scholarship</w:t>
                                      </w:r>
                                    </w:hyperlink>
                                  </w:p>
                                </w:tc>
                                <w:tc>
                                  <w:tcPr>
                                    <w:tcW w:w="310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Aboriginal and/or Torres Strait Islander students who have demonstrated financial hardship</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Varies</w:t>
                                    </w:r>
                                  </w:p>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Times New Roman" w:eastAsia="Times New Roman" w:hAnsi="Times New Roman" w:cs="Times New Roman"/>
                                        <w:sz w:val="20"/>
                                        <w:szCs w:val="20"/>
                                      </w:rPr>
                                      <w:t> </w:t>
                                    </w:r>
                                  </w:p>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Times New Roman" w:eastAsia="Times New Roman" w:hAnsi="Times New Roman" w:cs="Times New Roman"/>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11 October 2020</w:t>
                                    </w:r>
                                  </w:p>
                                </w:tc>
                              </w:tr>
                              <w:tr w:rsidR="00733C61" w:rsidRPr="00733C61">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hyperlink r:id="rId28" w:history="1">
                                      <w:r w:rsidRPr="00733C61">
                                        <w:rPr>
                                          <w:rFonts w:ascii="Arial" w:eastAsia="Times New Roman" w:hAnsi="Arial" w:cs="Arial"/>
                                          <w:color w:val="2377CB"/>
                                          <w:sz w:val="20"/>
                                          <w:szCs w:val="20"/>
                                          <w:u w:val="single"/>
                                        </w:rPr>
                                        <w:t>Fiona Kennedy Memorial Scholarship</w:t>
                                      </w:r>
                                    </w:hyperlink>
                                  </w:p>
                                </w:tc>
                                <w:tc>
                                  <w:tcPr>
                                    <w:tcW w:w="310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Aboriginal and/or Torres Strait Islander students who have demonstrated financial hardship</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$4,500 for 1 year</w:t>
                                    </w:r>
                                  </w:p>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Times New Roman" w:eastAsia="Times New Roman" w:hAnsi="Times New Roman" w:cs="Times New Roman"/>
                                        <w:sz w:val="20"/>
                                        <w:szCs w:val="20"/>
                                      </w:rPr>
                                      <w:t> </w:t>
                                    </w:r>
                                  </w:p>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Times New Roman" w:eastAsia="Times New Roman" w:hAnsi="Times New Roman" w:cs="Times New Roman"/>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11 October 2020</w:t>
                                    </w:r>
                                  </w:p>
                                </w:tc>
                              </w:tr>
                              <w:tr w:rsidR="00733C61" w:rsidRPr="00733C61">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hyperlink r:id="rId29" w:history="1">
                                      <w:r w:rsidRPr="00733C61">
                                        <w:rPr>
                                          <w:rFonts w:ascii="Arial" w:eastAsia="Times New Roman" w:hAnsi="Arial" w:cs="Arial"/>
                                          <w:color w:val="2377CB"/>
                                          <w:sz w:val="20"/>
                                          <w:szCs w:val="20"/>
                                          <w:u w:val="single"/>
                                        </w:rPr>
                                        <w:t>Schools of Business and Economics Indigenous Student Scholarship</w:t>
                                      </w:r>
                                    </w:hyperlink>
                                  </w:p>
                                </w:tc>
                                <w:tc>
                                  <w:tcPr>
                                    <w:tcW w:w="310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Aboriginal and/or Torres Strait Islander students who intend to study within School of Business, Economics and Law and have demonstrated financial hardship</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Value TBC</w:t>
                                    </w:r>
                                  </w:p>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Times New Roman" w:eastAsia="Times New Roman" w:hAnsi="Times New Roman" w:cs="Times New Roman"/>
                                        <w:sz w:val="20"/>
                                        <w:szCs w:val="20"/>
                                      </w:rPr>
                                      <w:t> </w:t>
                                    </w:r>
                                  </w:p>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Times New Roman" w:eastAsia="Times New Roman" w:hAnsi="Times New Roman" w:cs="Times New Roman"/>
                                        <w:sz w:val="20"/>
                                        <w:szCs w:val="20"/>
                                      </w:rPr>
                                      <w:t> </w:t>
                                    </w:r>
                                  </w:p>
                                  <w:p w:rsidR="00733C61" w:rsidRPr="00733C61" w:rsidRDefault="00733C61" w:rsidP="00733C61">
                                    <w:pPr>
                                      <w:spacing w:before="100" w:beforeAutospacing="1" w:after="100" w:afterAutospacing="1" w:line="240" w:lineRule="auto"/>
                                      <w:rPr>
                                        <w:rFonts w:ascii="Times New Roman" w:eastAsia="Times New Roman" w:hAnsi="Times New Roman" w:cs="Times New Roman"/>
                                        <w:sz w:val="20"/>
                                        <w:szCs w:val="20"/>
                                      </w:rPr>
                                    </w:pPr>
                                    <w:r w:rsidRPr="00733C61">
                                      <w:rPr>
                                        <w:rFonts w:ascii="Times New Roman" w:eastAsia="Times New Roman" w:hAnsi="Times New Roman" w:cs="Times New Roman"/>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733C61" w:rsidRPr="00733C61" w:rsidRDefault="00733C61" w:rsidP="00733C61">
                                    <w:pPr>
                                      <w:spacing w:before="100" w:beforeAutospacing="1" w:after="100" w:afterAutospacing="1" w:line="240" w:lineRule="auto"/>
                                      <w:rPr>
                                        <w:rFonts w:ascii="Arial" w:eastAsia="Times New Roman" w:hAnsi="Arial" w:cs="Arial"/>
                                        <w:sz w:val="20"/>
                                        <w:szCs w:val="20"/>
                                      </w:rPr>
                                    </w:pPr>
                                    <w:r w:rsidRPr="00733C61">
                                      <w:rPr>
                                        <w:rFonts w:ascii="Arial" w:eastAsia="Times New Roman" w:hAnsi="Arial" w:cs="Arial"/>
                                        <w:sz w:val="20"/>
                                        <w:szCs w:val="20"/>
                                      </w:rPr>
                                      <w:t>26 February 2021</w:t>
                                    </w:r>
                                  </w:p>
                                </w:tc>
                              </w:tr>
                            </w:tbl>
                            <w:p w:rsidR="00733C61" w:rsidRPr="00733C61" w:rsidRDefault="00733C61" w:rsidP="00733C61">
                              <w:pPr>
                                <w:spacing w:before="100" w:beforeAutospacing="1" w:after="100" w:afterAutospacing="1" w:line="390" w:lineRule="atLeast"/>
                                <w:rPr>
                                  <w:rFonts w:ascii="Arial" w:eastAsia="Times New Roman" w:hAnsi="Arial" w:cs="Arial"/>
                                  <w:color w:val="000000"/>
                                  <w:sz w:val="28"/>
                                  <w:szCs w:val="28"/>
                                </w:rPr>
                              </w:pPr>
                              <w:r w:rsidRPr="00733C61">
                                <w:rPr>
                                  <w:rFonts w:ascii="Arial" w:eastAsia="Times New Roman" w:hAnsi="Arial" w:cs="Arial"/>
                                  <w:color w:val="000000"/>
                                  <w:sz w:val="24"/>
                                  <w:szCs w:val="24"/>
                                </w:rPr>
                                <w:t>For any general questions, please get in contact with the Future Students team at student.recruitment@uq.edu.au or (07) 3346 9645.</w:t>
                              </w:r>
                            </w:p>
                          </w:tc>
                        </w:tr>
                      </w:tbl>
                      <w:p w:rsidR="00733C61" w:rsidRPr="00733C61" w:rsidRDefault="00733C61" w:rsidP="00733C61">
                        <w:pPr>
                          <w:spacing w:after="0" w:line="288" w:lineRule="atLeast"/>
                          <w:rPr>
                            <w:rFonts w:ascii="Times New Roman" w:eastAsia="Times New Roman" w:hAnsi="Times New Roman" w:cs="Times New Roman"/>
                            <w:sz w:val="24"/>
                            <w:szCs w:val="24"/>
                          </w:rPr>
                        </w:pPr>
                      </w:p>
                    </w:tc>
                  </w:tr>
                </w:tbl>
                <w:p w:rsidR="00733C61" w:rsidRPr="00733C61" w:rsidRDefault="00733C61" w:rsidP="00733C61">
                  <w:pPr>
                    <w:spacing w:after="0" w:line="240" w:lineRule="auto"/>
                    <w:jc w:val="center"/>
                    <w:rPr>
                      <w:rFonts w:ascii="Times New Roman" w:eastAsia="Times New Roman" w:hAnsi="Times New Roman" w:cs="Times New Roman"/>
                      <w:sz w:val="24"/>
                      <w:szCs w:val="24"/>
                    </w:rPr>
                  </w:pPr>
                </w:p>
              </w:tc>
            </w:tr>
            <w:tr w:rsidR="00733C61" w:rsidRPr="00733C61">
              <w:trPr>
                <w:tblCellSpacing w:w="0" w:type="dxa"/>
                <w:jc w:val="center"/>
              </w:trPr>
              <w:tc>
                <w:tcPr>
                  <w:tcW w:w="0" w:type="auto"/>
                  <w:shd w:val="clear" w:color="auto" w:fill="FFFFFF"/>
                  <w:vAlign w:val="center"/>
                  <w:hideMark/>
                </w:tcPr>
                <w:p w:rsidR="00733C61" w:rsidRPr="00733C61" w:rsidRDefault="00733C61" w:rsidP="00733C61">
                  <w:pPr>
                    <w:spacing w:after="0" w:line="240" w:lineRule="auto"/>
                    <w:jc w:val="center"/>
                    <w:rPr>
                      <w:rFonts w:ascii="Times New Roman" w:eastAsia="Times New Roman" w:hAnsi="Times New Roman" w:cs="Times New Roman"/>
                      <w:sz w:val="20"/>
                      <w:szCs w:val="20"/>
                    </w:rPr>
                  </w:pPr>
                </w:p>
              </w:tc>
            </w:tr>
          </w:tbl>
          <w:p w:rsidR="00733C61" w:rsidRPr="00733C61" w:rsidRDefault="00733C61" w:rsidP="00733C61">
            <w:pPr>
              <w:spacing w:after="0" w:line="288" w:lineRule="atLeast"/>
              <w:jc w:val="center"/>
              <w:rPr>
                <w:rFonts w:ascii="Times New Roman" w:eastAsia="Times New Roman" w:hAnsi="Times New Roman" w:cs="Times New Roman"/>
                <w:vanish/>
                <w:color w:val="000000"/>
                <w:sz w:val="27"/>
                <w:szCs w:val="27"/>
              </w:rPr>
            </w:pPr>
          </w:p>
          <w:tbl>
            <w:tblPr>
              <w:tblW w:w="5000" w:type="pct"/>
              <w:jc w:val="center"/>
              <w:tblCellSpacing w:w="0" w:type="dxa"/>
              <w:tblCellMar>
                <w:left w:w="0" w:type="dxa"/>
                <w:right w:w="0" w:type="dxa"/>
              </w:tblCellMar>
              <w:tblLook w:val="04A0" w:firstRow="1" w:lastRow="0" w:firstColumn="1" w:lastColumn="0" w:noHBand="0" w:noVBand="1"/>
            </w:tblPr>
            <w:tblGrid>
              <w:gridCol w:w="11180"/>
            </w:tblGrid>
            <w:tr w:rsidR="00733C61" w:rsidRPr="00733C61">
              <w:trPr>
                <w:trHeight w:val="15"/>
                <w:tblCellSpacing w:w="0" w:type="dxa"/>
                <w:jc w:val="center"/>
              </w:trPr>
              <w:tc>
                <w:tcPr>
                  <w:tcW w:w="0" w:type="auto"/>
                  <w:shd w:val="clear" w:color="auto" w:fill="FFFFFF"/>
                  <w:hideMark/>
                </w:tcPr>
                <w:p w:rsidR="00733C61" w:rsidRPr="00733C61" w:rsidRDefault="00733C61" w:rsidP="00733C61">
                  <w:pPr>
                    <w:spacing w:after="0" w:line="15" w:lineRule="atLeast"/>
                    <w:rPr>
                      <w:rFonts w:ascii="Times New Roman" w:eastAsia="Times New Roman" w:hAnsi="Times New Roman" w:cs="Times New Roman"/>
                      <w:sz w:val="24"/>
                      <w:szCs w:val="24"/>
                    </w:rPr>
                  </w:pPr>
                  <w:r w:rsidRPr="00733C61">
                    <w:rPr>
                      <w:rFonts w:ascii="Times New Roman" w:eastAsia="Times New Roman" w:hAnsi="Times New Roman" w:cs="Times New Roman"/>
                      <w:noProof/>
                      <w:sz w:val="24"/>
                      <w:szCs w:val="24"/>
                    </w:rPr>
                    <w:drawing>
                      <wp:inline distT="0" distB="0" distL="0" distR="0" wp14:anchorId="49589D7C" wp14:editId="7FE54BCB">
                        <wp:extent cx="6477000" cy="9525"/>
                        <wp:effectExtent l="0" t="0" r="0" b="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77000" cy="9525"/>
                                </a:xfrm>
                                <a:prstGeom prst="rect">
                                  <a:avLst/>
                                </a:prstGeom>
                                <a:noFill/>
                                <a:ln>
                                  <a:noFill/>
                                </a:ln>
                              </pic:spPr>
                            </pic:pic>
                          </a:graphicData>
                        </a:graphic>
                      </wp:inline>
                    </w:drawing>
                  </w:r>
                </w:p>
              </w:tc>
            </w:tr>
          </w:tbl>
          <w:p w:rsidR="00733C61" w:rsidRPr="00733C61" w:rsidRDefault="00733C61" w:rsidP="00733C61">
            <w:pPr>
              <w:spacing w:after="0" w:line="288" w:lineRule="atLeast"/>
              <w:jc w:val="center"/>
              <w:rPr>
                <w:rFonts w:ascii="Times New Roman" w:eastAsia="Times New Roman" w:hAnsi="Times New Roman" w:cs="Times New Roman"/>
                <w:color w:val="000000"/>
                <w:sz w:val="27"/>
                <w:szCs w:val="27"/>
              </w:rPr>
            </w:pPr>
          </w:p>
        </w:tc>
      </w:tr>
    </w:tbl>
    <w:p w:rsidR="00733C61" w:rsidRPr="00733C61" w:rsidRDefault="00733C61" w:rsidP="00733C61">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11180"/>
      </w:tblGrid>
      <w:tr w:rsidR="00733C61" w:rsidRPr="00733C61" w:rsidTr="00733C61">
        <w:tc>
          <w:tcPr>
            <w:tcW w:w="0" w:type="auto"/>
            <w:shd w:val="clear" w:color="auto" w:fill="FFFFFF"/>
            <w:hideMark/>
          </w:tcPr>
          <w:p w:rsidR="00733C61" w:rsidRPr="00733C61" w:rsidRDefault="00733C61" w:rsidP="00733C61">
            <w:pPr>
              <w:spacing w:after="0" w:line="288" w:lineRule="atLeast"/>
              <w:jc w:val="center"/>
              <w:rPr>
                <w:rFonts w:ascii="Times New Roman" w:eastAsia="Times New Roman" w:hAnsi="Times New Roman" w:cs="Times New Roman"/>
                <w:color w:val="000000"/>
                <w:sz w:val="27"/>
                <w:szCs w:val="27"/>
              </w:rPr>
            </w:pPr>
            <w:r w:rsidRPr="00733C61">
              <w:rPr>
                <w:rFonts w:ascii="Times New Roman" w:eastAsia="Times New Roman" w:hAnsi="Times New Roman" w:cs="Times New Roman"/>
                <w:noProof/>
                <w:color w:val="000000"/>
                <w:sz w:val="27"/>
                <w:szCs w:val="27"/>
              </w:rPr>
              <w:drawing>
                <wp:inline distT="0" distB="0" distL="0" distR="0" wp14:anchorId="679E68C0" wp14:editId="51425E50">
                  <wp:extent cx="6477000" cy="752475"/>
                  <wp:effectExtent l="0" t="0" r="0" b="9525"/>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77000" cy="752475"/>
                          </a:xfrm>
                          <a:prstGeom prst="rect">
                            <a:avLst/>
                          </a:prstGeom>
                          <a:noFill/>
                          <a:ln>
                            <a:noFill/>
                          </a:ln>
                        </pic:spPr>
                      </pic:pic>
                    </a:graphicData>
                  </a:graphic>
                </wp:inline>
              </w:drawing>
            </w:r>
          </w:p>
          <w:tbl>
            <w:tblPr>
              <w:tblW w:w="10200" w:type="dxa"/>
              <w:jc w:val="center"/>
              <w:tblCellMar>
                <w:left w:w="0" w:type="dxa"/>
                <w:right w:w="0" w:type="dxa"/>
              </w:tblCellMar>
              <w:tblLook w:val="04A0" w:firstRow="1" w:lastRow="0" w:firstColumn="1" w:lastColumn="0" w:noHBand="0" w:noVBand="1"/>
            </w:tblPr>
            <w:tblGrid>
              <w:gridCol w:w="10200"/>
            </w:tblGrid>
            <w:tr w:rsidR="00733C61" w:rsidRPr="00733C61">
              <w:trPr>
                <w:jc w:val="center"/>
              </w:trPr>
              <w:tc>
                <w:tcPr>
                  <w:tcW w:w="0" w:type="auto"/>
                  <w:tcBorders>
                    <w:top w:val="nil"/>
                    <w:left w:val="nil"/>
                    <w:bottom w:val="nil"/>
                    <w:right w:val="nil"/>
                  </w:tcBorders>
                  <w:tcMar>
                    <w:top w:w="0" w:type="dxa"/>
                    <w:left w:w="375" w:type="dxa"/>
                    <w:bottom w:w="0" w:type="dxa"/>
                    <w:right w:w="0" w:type="dxa"/>
                  </w:tcMar>
                  <w:hideMark/>
                </w:tcPr>
                <w:p w:rsidR="00733C61" w:rsidRPr="00733C61" w:rsidRDefault="00733C61" w:rsidP="00733C61">
                  <w:pPr>
                    <w:spacing w:after="0" w:line="300" w:lineRule="atLeast"/>
                    <w:rPr>
                      <w:rFonts w:ascii="Arial" w:eastAsia="Times New Roman" w:hAnsi="Arial" w:cs="Arial"/>
                      <w:color w:val="333333"/>
                      <w:sz w:val="17"/>
                      <w:szCs w:val="17"/>
                    </w:rPr>
                  </w:pPr>
                  <w:r w:rsidRPr="00733C61">
                    <w:rPr>
                      <w:rFonts w:ascii="Arial" w:eastAsia="Times New Roman" w:hAnsi="Arial" w:cs="Arial"/>
                      <w:color w:val="333333"/>
                      <w:sz w:val="17"/>
                      <w:szCs w:val="17"/>
                    </w:rPr>
                    <w:br/>
                    <w:t>The University of Queensland, St Lucia Qld 4072 Australia</w:t>
                  </w:r>
                  <w:r w:rsidRPr="00733C61">
                    <w:rPr>
                      <w:rFonts w:ascii="Arial" w:eastAsia="Times New Roman" w:hAnsi="Arial" w:cs="Arial"/>
                      <w:color w:val="333333"/>
                      <w:sz w:val="17"/>
                      <w:szCs w:val="17"/>
                    </w:rPr>
                    <w:br/>
                    <w:t>ABN: 63 942 912 684 | </w:t>
                  </w:r>
                  <w:hyperlink r:id="rId32" w:tgtFrame="_blank" w:history="1">
                    <w:r w:rsidRPr="00733C61">
                      <w:rPr>
                        <w:rFonts w:ascii="Arial" w:eastAsia="Times New Roman" w:hAnsi="Arial" w:cs="Arial"/>
                        <w:color w:val="333333"/>
                        <w:sz w:val="17"/>
                        <w:szCs w:val="17"/>
                        <w:u w:val="single"/>
                      </w:rPr>
                      <w:t>CRICOS: 00025B</w:t>
                    </w:r>
                  </w:hyperlink>
                </w:p>
              </w:tc>
            </w:tr>
          </w:tbl>
          <w:p w:rsidR="00733C61" w:rsidRPr="00733C61" w:rsidRDefault="00733C61" w:rsidP="00733C61">
            <w:pPr>
              <w:spacing w:after="0" w:line="288" w:lineRule="atLeast"/>
              <w:jc w:val="center"/>
              <w:rPr>
                <w:rFonts w:ascii="Times New Roman" w:eastAsia="Times New Roman" w:hAnsi="Times New Roman" w:cs="Times New Roman"/>
                <w:color w:val="000000"/>
                <w:sz w:val="27"/>
                <w:szCs w:val="27"/>
              </w:rPr>
            </w:pPr>
          </w:p>
        </w:tc>
      </w:tr>
    </w:tbl>
    <w:p w:rsidR="00ED2A09" w:rsidRDefault="00ED2A09"/>
    <w:sectPr w:rsidR="00ED2A09" w:rsidSect="00733C61">
      <w:pgSz w:w="11906" w:h="16838"/>
      <w:pgMar w:top="363" w:right="363" w:bottom="363"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61"/>
    <w:rsid w:val="00733C61"/>
    <w:rsid w:val="00ED2A0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19A2"/>
  <w15:chartTrackingRefBased/>
  <w15:docId w15:val="{5047FD01-2B35-4ABF-83F9-8BD3DC00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55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future-students.uq.edu.au/rd?1=AvNa~wo8Dv8S~xb~Gv_e~yIyP9kr9i77Mv~3~z7~Pv8_&amp;2=28201" TargetMode="External"/><Relationship Id="rId13" Type="http://schemas.openxmlformats.org/officeDocument/2006/relationships/hyperlink" Target="https://support.future-students.uq.edu.au/rd?1=AvNa~wo8Dv8S~xb~Gv_e~yIyP9kr9i77Mv~3~z7~Pv8_&amp;2=28238" TargetMode="External"/><Relationship Id="rId18" Type="http://schemas.openxmlformats.org/officeDocument/2006/relationships/hyperlink" Target="https://support.future-students.uq.edu.au/rd?1=AvNa~wo8Dv8S~xb~Gv_e~yIyP9kr9i77Mv~3~z7~Pv8_&amp;2=28243" TargetMode="External"/><Relationship Id="rId26" Type="http://schemas.openxmlformats.org/officeDocument/2006/relationships/hyperlink" Target="https://support.future-students.uq.edu.au/rd?1=AvNa~wo8Dv8S~xb~Gv_e~yIyP9kr9i77Mv~3~z7~Pv8_&amp;2=28219" TargetMode="External"/><Relationship Id="rId3" Type="http://schemas.openxmlformats.org/officeDocument/2006/relationships/webSettings" Target="webSettings.xml"/><Relationship Id="rId21" Type="http://schemas.openxmlformats.org/officeDocument/2006/relationships/hyperlink" Target="https://support.future-students.uq.edu.au/rd?1=AvNa~wo8Dv8S~xb~Gv_e~yIyP9kr9i77Mv~3~z7~Pv8_&amp;2=28214" TargetMode="External"/><Relationship Id="rId34" Type="http://schemas.openxmlformats.org/officeDocument/2006/relationships/theme" Target="theme/theme1.xml"/><Relationship Id="rId7" Type="http://schemas.openxmlformats.org/officeDocument/2006/relationships/hyperlink" Target="https://support.future-students.uq.edu.au/rd?1=AvNa~wo8Dv8S~xb~Gv_e~yIyP9kr9i77Mv~3~z7~Pv8_&amp;2=28200" TargetMode="External"/><Relationship Id="rId12" Type="http://schemas.openxmlformats.org/officeDocument/2006/relationships/hyperlink" Target="https://support.future-students.uq.edu.au/rd?1=AvNa~wo8Dv8S~xb~Gv_e~yIyP9kr9i77Mv~3~z7~Pv8_&amp;2=28237" TargetMode="External"/><Relationship Id="rId17" Type="http://schemas.openxmlformats.org/officeDocument/2006/relationships/hyperlink" Target="https://support.future-students.uq.edu.au/rd?1=AvNa~wo8Dv8S~xb~Gv_e~yIyP9kr9i77Mv~3~z7~Pv8_&amp;2=28242" TargetMode="External"/><Relationship Id="rId25" Type="http://schemas.openxmlformats.org/officeDocument/2006/relationships/hyperlink" Target="https://support.future-students.uq.edu.au/rd?1=AvNa~wo8Dv8S~xb~Gv_e~yIyP9kr9i77Mv~3~z7~Pv8_&amp;2=28218"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upport.future-students.uq.edu.au/rd?1=AvNa~wo8Dv8S~xb~Gv_e~yIyP9kr9i77Mv~3~z7~Pv8_&amp;2=28241" TargetMode="External"/><Relationship Id="rId20" Type="http://schemas.openxmlformats.org/officeDocument/2006/relationships/hyperlink" Target="https://support.future-students.uq.edu.au/rd?1=AvNa~wo8Dv8S~xb~Gv_e~yIyP9kr9i77Mv~3~z7~Pv8_&amp;2=28213" TargetMode="External"/><Relationship Id="rId29" Type="http://schemas.openxmlformats.org/officeDocument/2006/relationships/hyperlink" Target="https://support.future-students.uq.edu.au/rd?1=AvNa~wo8Dv8S~xb~Gv_e~yIyP9kr9i77Mv~3~z7~Pv8_&amp;2=28222"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support.future-students.uq.edu.au/rd?1=AvNa~wo8Dv8S~xb~Gv_e~yIyP9kr9i77Mv~3~z7~Pv8_&amp;2=28236" TargetMode="External"/><Relationship Id="rId24" Type="http://schemas.openxmlformats.org/officeDocument/2006/relationships/hyperlink" Target="https://support.future-students.uq.edu.au/rd?1=AvNa~wo8Dv8S~xb~Gv_e~yIyP9kr9i77Mv~3~z7~Pv8_&amp;2=28217" TargetMode="External"/><Relationship Id="rId32" Type="http://schemas.openxmlformats.org/officeDocument/2006/relationships/hyperlink" Target="https://support.future-students.uq.edu.au/rd?1=AvNa~wo8Dv8S~xb~Gv_e~yIyP9kr9i77Mv~3~z7~Pv8_&amp;2=23687" TargetMode="External"/><Relationship Id="rId5" Type="http://schemas.openxmlformats.org/officeDocument/2006/relationships/image" Target="media/image1.png"/><Relationship Id="rId15" Type="http://schemas.openxmlformats.org/officeDocument/2006/relationships/hyperlink" Target="https://support.future-students.uq.edu.au/rd?1=AvNa~wo8Dv8S~xb~Gv_e~yIyP9kr9i77Mv~3~z7~Pv8_&amp;2=28240" TargetMode="External"/><Relationship Id="rId23" Type="http://schemas.openxmlformats.org/officeDocument/2006/relationships/hyperlink" Target="https://support.future-students.uq.edu.au/rd?1=AvNa~wo8Dv8S~xb~Gv_e~yIyP9kr9i77Mv~3~z7~Pv8_&amp;2=28216" TargetMode="External"/><Relationship Id="rId28" Type="http://schemas.openxmlformats.org/officeDocument/2006/relationships/hyperlink" Target="https://support.future-students.uq.edu.au/rd?1=AvNa~wo8Dv8S~xb~Gv_e~yIyP9kr9i77Mv~3~z7~Pv8_&amp;2=28221" TargetMode="External"/><Relationship Id="rId10" Type="http://schemas.openxmlformats.org/officeDocument/2006/relationships/hyperlink" Target="https://support.future-students.uq.edu.au/rd?1=AvNa~wo8Dv8S~xb~Gv_e~yIyP9kr9i77Mv~3~z7~Pv8_&amp;2=28235" TargetMode="External"/><Relationship Id="rId19" Type="http://schemas.openxmlformats.org/officeDocument/2006/relationships/hyperlink" Target="https://support.future-students.uq.edu.au/rd?1=AvNa~wo8Dv8S~xb~Gv_e~yIyP9kr9i77Mv~3~z7~Pv8_&amp;2=28244" TargetMode="External"/><Relationship Id="rId31" Type="http://schemas.openxmlformats.org/officeDocument/2006/relationships/image" Target="media/image4.jpeg"/><Relationship Id="rId4" Type="http://schemas.openxmlformats.org/officeDocument/2006/relationships/hyperlink" Target="https://support.future-students.uq.edu.au/rd?1=AvNa~wo8Dv8S~xb~Gv_e~yIyP9kr9i77Mv~3~z7~Pv8_&amp;2=23686" TargetMode="External"/><Relationship Id="rId9" Type="http://schemas.openxmlformats.org/officeDocument/2006/relationships/hyperlink" Target="https://support.future-students.uq.edu.au/rd?1=AvNa~wo8Dv8S~xb~Gv_e~yIyP9kr9i77Mv~3~z7~Pv8_&amp;2=28202" TargetMode="External"/><Relationship Id="rId14" Type="http://schemas.openxmlformats.org/officeDocument/2006/relationships/hyperlink" Target="https://support.future-students.uq.edu.au/rd?1=AvNa~wo8Dv8S~xb~Gv_e~yIyP9kr9i77Mv~3~z7~Pv8_&amp;2=28239" TargetMode="External"/><Relationship Id="rId22" Type="http://schemas.openxmlformats.org/officeDocument/2006/relationships/hyperlink" Target="https://support.future-students.uq.edu.au/rd?1=AvNa~wo8Dv8S~xb~Gv_e~yIyP9kr9i77Mv~3~z7~Pv8_&amp;2=28215" TargetMode="External"/><Relationship Id="rId27" Type="http://schemas.openxmlformats.org/officeDocument/2006/relationships/hyperlink" Target="https://support.future-students.uq.edu.au/rd?1=AvNa~wo8Dv8S~xb~Gv_e~yIyP9kr9i77Mv~3~z7~Pv8_&amp;2=28220" TargetMode="External"/><Relationship Id="rId30"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Jo-Anne (jhard211)</dc:creator>
  <cp:keywords/>
  <dc:description/>
  <cp:lastModifiedBy>HARDY, Jo-Anne (jhard211)</cp:lastModifiedBy>
  <cp:revision>1</cp:revision>
  <dcterms:created xsi:type="dcterms:W3CDTF">2020-10-06T02:46:00Z</dcterms:created>
  <dcterms:modified xsi:type="dcterms:W3CDTF">2020-10-06T02:49:00Z</dcterms:modified>
</cp:coreProperties>
</file>