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 AGM &amp; GENERAL MEETING -  21 MARCH 2023</w:t>
      </w:r>
    </w:p>
    <w:p w:rsidR="00000000" w:rsidDel="00000000" w:rsidP="00000000" w:rsidRDefault="00000000" w:rsidRPr="00000000" w14:paraId="00000002">
      <w:pPr>
        <w:rPr/>
      </w:pPr>
      <w:r w:rsidDel="00000000" w:rsidR="00000000" w:rsidRPr="00000000">
        <w:rPr>
          <w:rtl w:val="0"/>
        </w:rPr>
        <w:t xml:space="preserve">P&amp;C COMMITTEE 2023</w:t>
      </w:r>
    </w:p>
    <w:p w:rsidR="00000000" w:rsidDel="00000000" w:rsidP="00000000" w:rsidRDefault="00000000" w:rsidRPr="00000000" w14:paraId="00000003">
      <w:pPr>
        <w:rPr/>
      </w:pPr>
      <w:r w:rsidDel="00000000" w:rsidR="00000000" w:rsidRPr="00000000">
        <w:rPr>
          <w:b w:val="1"/>
          <w:u w:val="single"/>
          <w:rtl w:val="0"/>
        </w:rPr>
        <w:t xml:space="preserve">Acknowledgment of Country</w:t>
      </w:r>
      <w:r w:rsidDel="00000000" w:rsidR="00000000" w:rsidRPr="00000000">
        <w:rPr>
          <w:rtl w:val="0"/>
        </w:rPr>
        <w:t xml:space="preserve"> – We would like to acknowledge the traditional custodians of the land on which we meet this evening, the Wangal people of the Eora Nation. We pay our respect to their elders past, present and emerging. We extend that respect to any Aboriginal people here this evening.</w:t>
      </w:r>
    </w:p>
    <w:p w:rsidR="00000000" w:rsidDel="00000000" w:rsidP="00000000" w:rsidRDefault="00000000" w:rsidRPr="00000000" w14:paraId="00000004">
      <w:pPr>
        <w:rPr/>
      </w:pPr>
      <w:r w:rsidDel="00000000" w:rsidR="00000000" w:rsidRPr="00000000">
        <w:rPr>
          <w:b w:val="1"/>
          <w:u w:val="single"/>
          <w:rtl w:val="0"/>
        </w:rPr>
        <w:t xml:space="preserve">Statement of Inclusivity</w:t>
      </w:r>
      <w:r w:rsidDel="00000000" w:rsidR="00000000" w:rsidRPr="00000000">
        <w:rPr>
          <w:rtl w:val="0"/>
        </w:rPr>
        <w:t xml:space="preserve"> - We are all here to serve our community. Everyone is welcome. Your voice matters and counts.</w:t>
      </w:r>
    </w:p>
    <w:tbl>
      <w:tblPr>
        <w:tblStyle w:val="Table1"/>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5520"/>
        <w:gridCol w:w="1725"/>
        <w:gridCol w:w="1605"/>
        <w:tblGridChange w:id="0">
          <w:tblGrid>
            <w:gridCol w:w="795"/>
            <w:gridCol w:w="5520"/>
            <w:gridCol w:w="1725"/>
            <w:gridCol w:w="1605"/>
          </w:tblGrid>
        </w:tblGridChange>
      </w:tblGrid>
      <w:tr>
        <w:trPr>
          <w:cantSplit w:val="0"/>
          <w:tblHeader w:val="0"/>
        </w:trPr>
        <w:tc>
          <w:tcPr>
            <w:shd w:fill="b4c6e7" w:val="clear"/>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Item</w:t>
            </w:r>
          </w:p>
        </w:tc>
        <w:tc>
          <w:tcPr>
            <w:shd w:fill="b4c6e7" w:val="clear"/>
          </w:tcPr>
          <w:p w:rsidR="00000000" w:rsidDel="00000000" w:rsidP="00000000" w:rsidRDefault="00000000" w:rsidRPr="00000000" w14:paraId="00000006">
            <w:pPr>
              <w:rPr>
                <w:b w:val="1"/>
                <w:sz w:val="20"/>
                <w:szCs w:val="20"/>
              </w:rPr>
            </w:pPr>
            <w:r w:rsidDel="00000000" w:rsidR="00000000" w:rsidRPr="00000000">
              <w:rPr>
                <w:rtl w:val="0"/>
              </w:rPr>
            </w:r>
          </w:p>
        </w:tc>
        <w:tc>
          <w:tcPr>
            <w:shd w:fill="b4c6e7" w:val="clear"/>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Person</w:t>
            </w:r>
          </w:p>
        </w:tc>
        <w:tc>
          <w:tcPr>
            <w:shd w:fill="b4c6e7"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Time (mins)</w:t>
            </w:r>
          </w:p>
        </w:tc>
      </w:tr>
      <w:tr>
        <w:trPr>
          <w:cantSplit w:val="0"/>
          <w:tblHeader w:val="0"/>
        </w:trPr>
        <w:tc>
          <w:tcPr/>
          <w:p w:rsidR="00000000" w:rsidDel="00000000" w:rsidP="00000000" w:rsidRDefault="00000000" w:rsidRPr="00000000" w14:paraId="00000009">
            <w:pP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0A">
            <w:pPr>
              <w:rPr>
                <w:b w:val="1"/>
                <w:sz w:val="20"/>
                <w:szCs w:val="20"/>
                <w:u w:val="single"/>
              </w:rPr>
            </w:pPr>
            <w:r w:rsidDel="00000000" w:rsidR="00000000" w:rsidRPr="00000000">
              <w:rPr>
                <w:b w:val="1"/>
                <w:sz w:val="20"/>
                <w:szCs w:val="20"/>
                <w:u w:val="single"/>
                <w:rtl w:val="0"/>
              </w:rPr>
              <w:t xml:space="preserve">AGM Open – 7.30pm</w:t>
            </w:r>
          </w:p>
          <w:p w:rsidR="00000000" w:rsidDel="00000000" w:rsidP="00000000" w:rsidRDefault="00000000" w:rsidRPr="00000000" w14:paraId="0000000B">
            <w:pPr>
              <w:numPr>
                <w:ilvl w:val="0"/>
                <w:numId w:val="1"/>
              </w:numPr>
              <w:spacing w:line="259" w:lineRule="auto"/>
              <w:ind w:left="720" w:hanging="360"/>
              <w:rPr>
                <w:rFonts w:ascii="Calibri" w:cs="Calibri" w:eastAsia="Calibri" w:hAnsi="Calibri"/>
                <w:sz w:val="20"/>
                <w:szCs w:val="20"/>
              </w:rPr>
            </w:pPr>
            <w:r w:rsidDel="00000000" w:rsidR="00000000" w:rsidRPr="00000000">
              <w:rPr>
                <w:sz w:val="20"/>
                <w:szCs w:val="20"/>
                <w:rtl w:val="0"/>
              </w:rPr>
              <w:t xml:space="preserve">Acknowledgment of Country</w:t>
            </w:r>
            <w:r w:rsidDel="00000000" w:rsidR="00000000" w:rsidRPr="00000000">
              <w:rPr>
                <w:rtl w:val="0"/>
              </w:rPr>
            </w:r>
          </w:p>
          <w:p w:rsidR="00000000" w:rsidDel="00000000" w:rsidP="00000000" w:rsidRDefault="00000000" w:rsidRPr="00000000" w14:paraId="0000000C">
            <w:pPr>
              <w:numPr>
                <w:ilvl w:val="0"/>
                <w:numId w:val="1"/>
              </w:numPr>
              <w:spacing w:line="259" w:lineRule="auto"/>
              <w:ind w:left="720" w:hanging="360"/>
              <w:rPr>
                <w:rFonts w:ascii="Calibri" w:cs="Calibri" w:eastAsia="Calibri" w:hAnsi="Calibri"/>
                <w:sz w:val="20"/>
                <w:szCs w:val="20"/>
              </w:rPr>
            </w:pPr>
            <w:r w:rsidDel="00000000" w:rsidR="00000000" w:rsidRPr="00000000">
              <w:rPr>
                <w:sz w:val="20"/>
                <w:szCs w:val="20"/>
                <w:rtl w:val="0"/>
              </w:rPr>
              <w:t xml:space="preserve">Statement of Inclusivity</w:t>
            </w:r>
            <w:r w:rsidDel="00000000" w:rsidR="00000000" w:rsidRPr="00000000">
              <w:rPr>
                <w:rtl w:val="0"/>
              </w:rPr>
            </w:r>
          </w:p>
        </w:tc>
        <w:tc>
          <w:tcPr/>
          <w:p w:rsidR="00000000" w:rsidDel="00000000" w:rsidP="00000000" w:rsidRDefault="00000000" w:rsidRPr="00000000" w14:paraId="0000000D">
            <w:pPr>
              <w:rPr>
                <w:sz w:val="20"/>
                <w:szCs w:val="20"/>
              </w:rPr>
            </w:pPr>
            <w:r w:rsidDel="00000000" w:rsidR="00000000" w:rsidRPr="00000000">
              <w:rPr>
                <w:sz w:val="20"/>
                <w:szCs w:val="20"/>
                <w:rtl w:val="0"/>
              </w:rPr>
              <w:t xml:space="preserve">Duncan Watson</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tc>
        <w:tc>
          <w:tcPr/>
          <w:p w:rsidR="00000000" w:rsidDel="00000000" w:rsidP="00000000" w:rsidRDefault="00000000" w:rsidRPr="00000000" w14:paraId="00000010">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7:30pm-7:35pm</w:t>
            </w:r>
          </w:p>
        </w:tc>
      </w:tr>
      <w:tr>
        <w:trPr>
          <w:cantSplit w:val="0"/>
          <w:tblHeader w:val="0"/>
        </w:trPr>
        <w:tc>
          <w:tcPr/>
          <w:p w:rsidR="00000000" w:rsidDel="00000000" w:rsidP="00000000" w:rsidRDefault="00000000" w:rsidRPr="00000000" w14:paraId="00000011">
            <w:pP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12">
            <w:pPr>
              <w:rPr>
                <w:sz w:val="20"/>
                <w:szCs w:val="20"/>
              </w:rPr>
            </w:pPr>
            <w:r w:rsidDel="00000000" w:rsidR="00000000" w:rsidRPr="00000000">
              <w:rPr>
                <w:sz w:val="20"/>
                <w:szCs w:val="20"/>
                <w:rtl w:val="0"/>
              </w:rPr>
              <w:t xml:space="preserve">Welcome, introductions, Apologies/Proxies</w:t>
            </w:r>
          </w:p>
        </w:tc>
        <w:tc>
          <w:tcPr/>
          <w:p w:rsidR="00000000" w:rsidDel="00000000" w:rsidP="00000000" w:rsidRDefault="00000000" w:rsidRPr="00000000" w14:paraId="00000013">
            <w:pPr>
              <w:rPr>
                <w:sz w:val="20"/>
                <w:szCs w:val="20"/>
              </w:rPr>
            </w:pPr>
            <w:r w:rsidDel="00000000" w:rsidR="00000000" w:rsidRPr="00000000">
              <w:rPr>
                <w:sz w:val="20"/>
                <w:szCs w:val="20"/>
                <w:rtl w:val="0"/>
              </w:rPr>
              <w:t xml:space="preserve">Duncan Watson</w:t>
            </w:r>
          </w:p>
        </w:tc>
        <w:tc>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5 min </w:t>
            </w:r>
            <w:r w:rsidDel="00000000" w:rsidR="00000000" w:rsidRPr="00000000">
              <w:rPr>
                <w:sz w:val="20"/>
                <w:szCs w:val="20"/>
                <w:rtl w:val="0"/>
              </w:rPr>
              <w:t xml:space="preserve">7:35pm-7:40pm</w:t>
            </w:r>
          </w:p>
        </w:tc>
      </w:tr>
      <w:tr>
        <w:trPr>
          <w:cantSplit w:val="0"/>
          <w:trHeight w:val="503.28124999999994" w:hRule="atLeast"/>
          <w:tblHeader w:val="0"/>
        </w:trPr>
        <w:tc>
          <w:tcPr/>
          <w:p w:rsidR="00000000" w:rsidDel="00000000" w:rsidP="00000000" w:rsidRDefault="00000000" w:rsidRPr="00000000" w14:paraId="00000015">
            <w:pP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16">
            <w:pPr>
              <w:rPr>
                <w:sz w:val="20"/>
                <w:szCs w:val="20"/>
              </w:rPr>
            </w:pPr>
            <w:r w:rsidDel="00000000" w:rsidR="00000000" w:rsidRPr="00000000">
              <w:rPr>
                <w:sz w:val="20"/>
                <w:szCs w:val="20"/>
                <w:rtl w:val="0"/>
              </w:rPr>
              <w:t xml:space="preserve">Acceptance and endorsement previous minutes of AGM 15 March 2022</w:t>
            </w:r>
          </w:p>
        </w:tc>
        <w:tc>
          <w:tcPr/>
          <w:p w:rsidR="00000000" w:rsidDel="00000000" w:rsidP="00000000" w:rsidRDefault="00000000" w:rsidRPr="00000000" w14:paraId="00000017">
            <w:pPr>
              <w:rPr>
                <w:sz w:val="20"/>
                <w:szCs w:val="20"/>
              </w:rPr>
            </w:pPr>
            <w:r w:rsidDel="00000000" w:rsidR="00000000" w:rsidRPr="00000000">
              <w:rPr>
                <w:sz w:val="20"/>
                <w:szCs w:val="20"/>
                <w:rtl w:val="0"/>
              </w:rPr>
              <w:t xml:space="preserve">Duncan Watson</w:t>
            </w:r>
          </w:p>
        </w:tc>
        <w:tc>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7:40pm-7:45pm</w:t>
            </w:r>
          </w:p>
        </w:tc>
      </w:tr>
      <w:tr>
        <w:trPr>
          <w:cantSplit w:val="0"/>
          <w:tblHeader w:val="0"/>
        </w:trPr>
        <w:tc>
          <w:tcPr/>
          <w:p w:rsidR="00000000" w:rsidDel="00000000" w:rsidP="00000000" w:rsidRDefault="00000000" w:rsidRPr="00000000" w14:paraId="00000019">
            <w:pP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1A">
            <w:pPr>
              <w:rPr>
                <w:sz w:val="20"/>
                <w:szCs w:val="20"/>
              </w:rPr>
            </w:pPr>
            <w:r w:rsidDel="00000000" w:rsidR="00000000" w:rsidRPr="00000000">
              <w:rPr>
                <w:sz w:val="20"/>
                <w:szCs w:val="20"/>
                <w:rtl w:val="0"/>
              </w:rPr>
              <w:t xml:space="preserve">President’s annual report 2022 (circulated)</w:t>
            </w:r>
          </w:p>
          <w:p w:rsidR="00000000" w:rsidDel="00000000" w:rsidP="00000000" w:rsidRDefault="00000000" w:rsidRPr="00000000" w14:paraId="0000001B">
            <w:pPr>
              <w:rPr>
                <w:sz w:val="20"/>
                <w:szCs w:val="20"/>
              </w:rPr>
            </w:pPr>
            <w:r w:rsidDel="00000000" w:rsidR="00000000" w:rsidRPr="00000000">
              <w:rPr>
                <w:rtl w:val="0"/>
              </w:rPr>
            </w:r>
          </w:p>
        </w:tc>
        <w:tc>
          <w:tcPr/>
          <w:p w:rsidR="00000000" w:rsidDel="00000000" w:rsidP="00000000" w:rsidRDefault="00000000" w:rsidRPr="00000000" w14:paraId="0000001C">
            <w:pPr>
              <w:rPr>
                <w:sz w:val="20"/>
                <w:szCs w:val="20"/>
              </w:rPr>
            </w:pPr>
            <w:r w:rsidDel="00000000" w:rsidR="00000000" w:rsidRPr="00000000">
              <w:rPr>
                <w:sz w:val="20"/>
                <w:szCs w:val="20"/>
                <w:rtl w:val="0"/>
              </w:rPr>
              <w:t xml:space="preserve">Duncan Watson</w:t>
            </w:r>
          </w:p>
        </w:tc>
        <w:tc>
          <w:tcPr/>
          <w:p w:rsidR="00000000" w:rsidDel="00000000" w:rsidP="00000000" w:rsidRDefault="00000000" w:rsidRPr="00000000" w14:paraId="0000001D">
            <w:pPr>
              <w:rPr>
                <w:sz w:val="20"/>
                <w:szCs w:val="20"/>
              </w:rPr>
            </w:pPr>
            <w:r w:rsidDel="00000000" w:rsidR="00000000" w:rsidRPr="00000000">
              <w:rPr>
                <w:b w:val="1"/>
                <w:sz w:val="20"/>
                <w:szCs w:val="20"/>
                <w:rtl w:val="0"/>
              </w:rPr>
              <w:t xml:space="preserve">5mins </w:t>
            </w:r>
            <w:r w:rsidDel="00000000" w:rsidR="00000000" w:rsidRPr="00000000">
              <w:rPr>
                <w:sz w:val="20"/>
                <w:szCs w:val="20"/>
                <w:rtl w:val="0"/>
              </w:rPr>
              <w:t xml:space="preserve">7:45pm-7:50pm</w:t>
            </w:r>
          </w:p>
        </w:tc>
      </w:tr>
      <w:tr>
        <w:trPr>
          <w:cantSplit w:val="0"/>
          <w:tblHeader w:val="0"/>
        </w:trPr>
        <w:tc>
          <w:tcPr/>
          <w:p w:rsidR="00000000" w:rsidDel="00000000" w:rsidP="00000000" w:rsidRDefault="00000000" w:rsidRPr="00000000" w14:paraId="0000001E">
            <w:pP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1F">
            <w:pPr>
              <w:rPr>
                <w:sz w:val="20"/>
                <w:szCs w:val="20"/>
              </w:rPr>
            </w:pPr>
            <w:r w:rsidDel="00000000" w:rsidR="00000000" w:rsidRPr="00000000">
              <w:rPr>
                <w:sz w:val="20"/>
                <w:szCs w:val="20"/>
                <w:rtl w:val="0"/>
              </w:rPr>
              <w:t xml:space="preserve">Treasurer’s annual report 2022 (circulated)</w:t>
            </w:r>
          </w:p>
          <w:p w:rsidR="00000000" w:rsidDel="00000000" w:rsidP="00000000" w:rsidRDefault="00000000" w:rsidRPr="00000000" w14:paraId="00000020">
            <w:pPr>
              <w:rPr>
                <w:sz w:val="20"/>
                <w:szCs w:val="20"/>
              </w:rPr>
            </w:pPr>
            <w:r w:rsidDel="00000000" w:rsidR="00000000" w:rsidRPr="00000000">
              <w:rPr>
                <w:rtl w:val="0"/>
              </w:rPr>
            </w:r>
          </w:p>
        </w:tc>
        <w:tc>
          <w:tcPr/>
          <w:p w:rsidR="00000000" w:rsidDel="00000000" w:rsidP="00000000" w:rsidRDefault="00000000" w:rsidRPr="00000000" w14:paraId="00000021">
            <w:pPr>
              <w:rPr>
                <w:sz w:val="20"/>
                <w:szCs w:val="20"/>
              </w:rPr>
            </w:pPr>
            <w:r w:rsidDel="00000000" w:rsidR="00000000" w:rsidRPr="00000000">
              <w:rPr>
                <w:sz w:val="20"/>
                <w:szCs w:val="20"/>
                <w:rtl w:val="0"/>
              </w:rPr>
              <w:t xml:space="preserve">Kendal Mackay</w:t>
            </w:r>
          </w:p>
        </w:tc>
        <w:tc>
          <w:tcPr/>
          <w:p w:rsidR="00000000" w:rsidDel="00000000" w:rsidP="00000000" w:rsidRDefault="00000000" w:rsidRPr="00000000" w14:paraId="00000022">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7:50pm-7:55pm</w:t>
            </w:r>
          </w:p>
        </w:tc>
      </w:tr>
      <w:tr>
        <w:trPr>
          <w:cantSplit w:val="0"/>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Certified Audited Statement of Income and Expenditure (circulated)</w:t>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Kendal Mackay</w:t>
            </w:r>
          </w:p>
        </w:tc>
        <w:tc>
          <w:tcPr/>
          <w:p w:rsidR="00000000" w:rsidDel="00000000" w:rsidP="00000000" w:rsidRDefault="00000000" w:rsidRPr="00000000" w14:paraId="00000026">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7:55pm-8:00pm</w:t>
            </w:r>
          </w:p>
        </w:tc>
      </w:tr>
      <w:tr>
        <w:trPr>
          <w:cantSplit w:val="0"/>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28">
            <w:pPr>
              <w:rPr>
                <w:sz w:val="20"/>
                <w:szCs w:val="20"/>
              </w:rPr>
            </w:pPr>
            <w:r w:rsidDel="00000000" w:rsidR="00000000" w:rsidRPr="00000000">
              <w:rPr>
                <w:sz w:val="20"/>
                <w:szCs w:val="20"/>
                <w:rtl w:val="0"/>
              </w:rPr>
              <w:t xml:space="preserve">Appointment of Auditor for following year</w:t>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Kendal Mackay</w:t>
            </w:r>
          </w:p>
        </w:tc>
        <w:tc>
          <w:tcPr/>
          <w:p w:rsidR="00000000" w:rsidDel="00000000" w:rsidP="00000000" w:rsidRDefault="00000000" w:rsidRPr="00000000" w14:paraId="0000002A">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8:00pm-8:05pm</w:t>
            </w:r>
          </w:p>
        </w:tc>
      </w:tr>
      <w:tr>
        <w:trPr>
          <w:cantSplit w:val="0"/>
          <w:tblHeader w:val="0"/>
        </w:trPr>
        <w:tc>
          <w:tcPr/>
          <w:p w:rsidR="00000000" w:rsidDel="00000000" w:rsidP="00000000" w:rsidRDefault="00000000" w:rsidRPr="00000000" w14:paraId="0000002B">
            <w:pP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All Executive and committee positions declared vacant</w:t>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Brian Dill</w:t>
            </w:r>
          </w:p>
        </w:tc>
        <w:tc>
          <w:tcPr/>
          <w:p w:rsidR="00000000" w:rsidDel="00000000" w:rsidP="00000000" w:rsidRDefault="00000000" w:rsidRPr="00000000" w14:paraId="0000002E">
            <w:pPr>
              <w:rPr>
                <w:sz w:val="20"/>
                <w:szCs w:val="20"/>
              </w:rPr>
            </w:pPr>
            <w:r w:rsidDel="00000000" w:rsidR="00000000" w:rsidRPr="00000000">
              <w:rPr>
                <w:b w:val="1"/>
                <w:sz w:val="20"/>
                <w:szCs w:val="20"/>
                <w:rtl w:val="0"/>
              </w:rPr>
              <w:t xml:space="preserve">5 mins </w:t>
            </w:r>
            <w:r w:rsidDel="00000000" w:rsidR="00000000" w:rsidRPr="00000000">
              <w:rPr>
                <w:sz w:val="20"/>
                <w:szCs w:val="20"/>
                <w:rtl w:val="0"/>
              </w:rPr>
              <w:t xml:space="preserve">8:05pm-8:10pm</w:t>
            </w:r>
          </w:p>
        </w:tc>
      </w:tr>
      <w:tr>
        <w:trPr>
          <w:cantSplit w:val="0"/>
          <w:trHeight w:val="3677.109374999998"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Nominations, election and endorsement for all Executive and committee positions:</w:t>
            </w:r>
          </w:p>
          <w:p w:rsidR="00000000" w:rsidDel="00000000" w:rsidP="00000000" w:rsidRDefault="00000000" w:rsidRPr="00000000" w14:paraId="00000031">
            <w:pPr>
              <w:numPr>
                <w:ilvl w:val="0"/>
                <w:numId w:val="2"/>
              </w:numPr>
              <w:ind w:left="720" w:hanging="360"/>
              <w:rPr>
                <w:sz w:val="20"/>
                <w:szCs w:val="20"/>
                <w:u w:val="none"/>
              </w:rPr>
            </w:pPr>
            <w:r w:rsidDel="00000000" w:rsidR="00000000" w:rsidRPr="00000000">
              <w:rPr>
                <w:sz w:val="20"/>
                <w:szCs w:val="20"/>
                <w:rtl w:val="0"/>
              </w:rPr>
              <w:t xml:space="preserve">President</w:t>
            </w:r>
          </w:p>
          <w:p w:rsidR="00000000" w:rsidDel="00000000" w:rsidP="00000000" w:rsidRDefault="00000000" w:rsidRPr="00000000" w14:paraId="00000032">
            <w:pPr>
              <w:numPr>
                <w:ilvl w:val="0"/>
                <w:numId w:val="2"/>
              </w:numPr>
              <w:ind w:left="720" w:hanging="360"/>
              <w:rPr>
                <w:sz w:val="20"/>
                <w:szCs w:val="20"/>
                <w:u w:val="none"/>
              </w:rPr>
            </w:pPr>
            <w:r w:rsidDel="00000000" w:rsidR="00000000" w:rsidRPr="00000000">
              <w:rPr>
                <w:sz w:val="20"/>
                <w:szCs w:val="20"/>
                <w:rtl w:val="0"/>
              </w:rPr>
              <w:t xml:space="preserve">Vice President Uniform Shop</w:t>
            </w:r>
          </w:p>
          <w:p w:rsidR="00000000" w:rsidDel="00000000" w:rsidP="00000000" w:rsidRDefault="00000000" w:rsidRPr="00000000" w14:paraId="00000033">
            <w:pPr>
              <w:numPr>
                <w:ilvl w:val="0"/>
                <w:numId w:val="2"/>
              </w:numPr>
              <w:ind w:left="720" w:hanging="360"/>
              <w:rPr>
                <w:sz w:val="20"/>
                <w:szCs w:val="20"/>
                <w:u w:val="none"/>
              </w:rPr>
            </w:pPr>
            <w:r w:rsidDel="00000000" w:rsidR="00000000" w:rsidRPr="00000000">
              <w:rPr>
                <w:sz w:val="20"/>
                <w:szCs w:val="20"/>
                <w:rtl w:val="0"/>
              </w:rPr>
              <w:t xml:space="preserve">Vice President Canteen</w:t>
            </w:r>
          </w:p>
          <w:p w:rsidR="00000000" w:rsidDel="00000000" w:rsidP="00000000" w:rsidRDefault="00000000" w:rsidRPr="00000000" w14:paraId="00000034">
            <w:pPr>
              <w:numPr>
                <w:ilvl w:val="0"/>
                <w:numId w:val="2"/>
              </w:numPr>
              <w:ind w:left="720" w:hanging="360"/>
              <w:rPr>
                <w:sz w:val="20"/>
                <w:szCs w:val="20"/>
                <w:u w:val="none"/>
              </w:rPr>
            </w:pPr>
            <w:r w:rsidDel="00000000" w:rsidR="00000000" w:rsidRPr="00000000">
              <w:rPr>
                <w:sz w:val="20"/>
                <w:szCs w:val="20"/>
                <w:rtl w:val="0"/>
              </w:rPr>
              <w:t xml:space="preserve">Treasurer</w:t>
            </w:r>
          </w:p>
          <w:p w:rsidR="00000000" w:rsidDel="00000000" w:rsidP="00000000" w:rsidRDefault="00000000" w:rsidRPr="00000000" w14:paraId="00000035">
            <w:pPr>
              <w:numPr>
                <w:ilvl w:val="0"/>
                <w:numId w:val="2"/>
              </w:numPr>
              <w:ind w:left="720" w:hanging="360"/>
              <w:rPr>
                <w:sz w:val="20"/>
                <w:szCs w:val="20"/>
                <w:u w:val="none"/>
              </w:rPr>
            </w:pPr>
            <w:r w:rsidDel="00000000" w:rsidR="00000000" w:rsidRPr="00000000">
              <w:rPr>
                <w:sz w:val="20"/>
                <w:szCs w:val="20"/>
                <w:rtl w:val="0"/>
              </w:rPr>
              <w:t xml:space="preserve">Secretary</w:t>
            </w:r>
          </w:p>
          <w:p w:rsidR="00000000" w:rsidDel="00000000" w:rsidP="00000000" w:rsidRDefault="00000000" w:rsidRPr="00000000" w14:paraId="00000036">
            <w:pPr>
              <w:ind w:left="0" w:firstLine="0"/>
              <w:rPr>
                <w:sz w:val="20"/>
                <w:szCs w:val="20"/>
              </w:rPr>
            </w:pPr>
            <w:r w:rsidDel="00000000" w:rsidR="00000000" w:rsidRPr="00000000">
              <w:rPr>
                <w:rtl w:val="0"/>
              </w:rPr>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Uniform Shop Coordinator</w:t>
            </w:r>
          </w:p>
          <w:p w:rsidR="00000000" w:rsidDel="00000000" w:rsidP="00000000" w:rsidRDefault="00000000" w:rsidRPr="00000000" w14:paraId="00000038">
            <w:pPr>
              <w:numPr>
                <w:ilvl w:val="0"/>
                <w:numId w:val="2"/>
              </w:numPr>
              <w:ind w:left="720" w:hanging="360"/>
              <w:rPr>
                <w:sz w:val="20"/>
                <w:szCs w:val="20"/>
                <w:u w:val="none"/>
              </w:rPr>
            </w:pPr>
            <w:r w:rsidDel="00000000" w:rsidR="00000000" w:rsidRPr="00000000">
              <w:rPr>
                <w:sz w:val="20"/>
                <w:szCs w:val="20"/>
                <w:rtl w:val="0"/>
              </w:rPr>
              <w:t xml:space="preserve">Canteen Coordinator</w:t>
            </w:r>
          </w:p>
          <w:p w:rsidR="00000000" w:rsidDel="00000000" w:rsidP="00000000" w:rsidRDefault="00000000" w:rsidRPr="00000000" w14:paraId="00000039">
            <w:pPr>
              <w:numPr>
                <w:ilvl w:val="0"/>
                <w:numId w:val="2"/>
              </w:numPr>
              <w:ind w:left="720" w:hanging="360"/>
              <w:rPr>
                <w:sz w:val="20"/>
                <w:szCs w:val="20"/>
                <w:u w:val="none"/>
              </w:rPr>
            </w:pPr>
            <w:r w:rsidDel="00000000" w:rsidR="00000000" w:rsidRPr="00000000">
              <w:rPr>
                <w:sz w:val="20"/>
                <w:szCs w:val="20"/>
                <w:rtl w:val="0"/>
              </w:rPr>
              <w:t xml:space="preserve">Website/Social Media Coordinator</w:t>
            </w:r>
          </w:p>
          <w:p w:rsidR="00000000" w:rsidDel="00000000" w:rsidP="00000000" w:rsidRDefault="00000000" w:rsidRPr="00000000" w14:paraId="0000003A">
            <w:pPr>
              <w:numPr>
                <w:ilvl w:val="0"/>
                <w:numId w:val="2"/>
              </w:numPr>
              <w:ind w:left="720" w:hanging="360"/>
              <w:rPr>
                <w:sz w:val="20"/>
                <w:szCs w:val="20"/>
                <w:u w:val="none"/>
              </w:rPr>
            </w:pPr>
            <w:r w:rsidDel="00000000" w:rsidR="00000000" w:rsidRPr="00000000">
              <w:rPr>
                <w:sz w:val="20"/>
                <w:szCs w:val="20"/>
                <w:rtl w:val="0"/>
              </w:rPr>
              <w:t xml:space="preserve">Class Parent</w:t>
            </w:r>
          </w:p>
          <w:p w:rsidR="00000000" w:rsidDel="00000000" w:rsidP="00000000" w:rsidRDefault="00000000" w:rsidRPr="00000000" w14:paraId="0000003B">
            <w:pPr>
              <w:numPr>
                <w:ilvl w:val="0"/>
                <w:numId w:val="2"/>
              </w:numPr>
              <w:ind w:left="720" w:hanging="360"/>
              <w:rPr>
                <w:sz w:val="20"/>
                <w:szCs w:val="20"/>
                <w:u w:val="none"/>
              </w:rPr>
            </w:pPr>
            <w:r w:rsidDel="00000000" w:rsidR="00000000" w:rsidRPr="00000000">
              <w:rPr>
                <w:sz w:val="20"/>
                <w:szCs w:val="20"/>
                <w:rtl w:val="0"/>
              </w:rPr>
              <w:t xml:space="preserve">Grants Officer</w:t>
            </w:r>
          </w:p>
          <w:p w:rsidR="00000000" w:rsidDel="00000000" w:rsidP="00000000" w:rsidRDefault="00000000" w:rsidRPr="00000000" w14:paraId="0000003C">
            <w:pPr>
              <w:numPr>
                <w:ilvl w:val="0"/>
                <w:numId w:val="2"/>
              </w:numPr>
              <w:ind w:left="720" w:hanging="360"/>
              <w:rPr>
                <w:sz w:val="20"/>
                <w:szCs w:val="20"/>
                <w:u w:val="none"/>
              </w:rPr>
            </w:pPr>
            <w:r w:rsidDel="00000000" w:rsidR="00000000" w:rsidRPr="00000000">
              <w:rPr>
                <w:sz w:val="20"/>
                <w:szCs w:val="20"/>
                <w:rtl w:val="0"/>
              </w:rPr>
              <w:t xml:space="preserve">Carnival Committee Coordinator</w:t>
            </w:r>
          </w:p>
          <w:p w:rsidR="00000000" w:rsidDel="00000000" w:rsidP="00000000" w:rsidRDefault="00000000" w:rsidRPr="00000000" w14:paraId="0000003D">
            <w:pPr>
              <w:numPr>
                <w:ilvl w:val="0"/>
                <w:numId w:val="2"/>
              </w:numPr>
              <w:ind w:left="720" w:hanging="360"/>
              <w:rPr>
                <w:sz w:val="20"/>
                <w:szCs w:val="20"/>
                <w:u w:val="none"/>
              </w:rPr>
            </w:pPr>
            <w:r w:rsidDel="00000000" w:rsidR="00000000" w:rsidRPr="00000000">
              <w:rPr>
                <w:sz w:val="20"/>
                <w:szCs w:val="20"/>
                <w:rtl w:val="0"/>
              </w:rPr>
              <w:t xml:space="preserve">Events and Fundraising Committee Coordinator</w:t>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Brian Dill</w:t>
            </w:r>
          </w:p>
        </w:tc>
        <w:tc>
          <w:tcPr/>
          <w:p w:rsidR="00000000" w:rsidDel="00000000" w:rsidP="00000000" w:rsidRDefault="00000000" w:rsidRPr="00000000" w14:paraId="0000003F">
            <w:pPr>
              <w:rPr>
                <w:sz w:val="20"/>
                <w:szCs w:val="20"/>
              </w:rPr>
            </w:pPr>
            <w:r w:rsidDel="00000000" w:rsidR="00000000" w:rsidRPr="00000000">
              <w:rPr>
                <w:b w:val="1"/>
                <w:sz w:val="20"/>
                <w:szCs w:val="20"/>
                <w:rtl w:val="0"/>
              </w:rPr>
              <w:t xml:space="preserve">20 mins </w:t>
            </w:r>
            <w:r w:rsidDel="00000000" w:rsidR="00000000" w:rsidRPr="00000000">
              <w:rPr>
                <w:sz w:val="20"/>
                <w:szCs w:val="20"/>
                <w:rtl w:val="0"/>
              </w:rPr>
              <w:t xml:space="preserve">8:10pm-8:30pm</w:t>
            </w:r>
          </w:p>
        </w:tc>
      </w:tr>
      <w:tr>
        <w:trPr>
          <w:cantSplit w:val="0"/>
          <w:tblHeader w:val="0"/>
        </w:trPr>
        <w:tc>
          <w:tcPr/>
          <w:p w:rsidR="00000000" w:rsidDel="00000000" w:rsidP="00000000" w:rsidRDefault="00000000" w:rsidRPr="00000000" w14:paraId="00000040">
            <w:pP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41">
            <w:pPr>
              <w:rPr>
                <w:b w:val="1"/>
                <w:sz w:val="20"/>
                <w:szCs w:val="20"/>
                <w:u w:val="single"/>
              </w:rPr>
            </w:pPr>
            <w:r w:rsidDel="00000000" w:rsidR="00000000" w:rsidRPr="00000000">
              <w:rPr>
                <w:b w:val="1"/>
                <w:sz w:val="20"/>
                <w:szCs w:val="20"/>
                <w:u w:val="single"/>
                <w:rtl w:val="0"/>
              </w:rPr>
              <w:t xml:space="preserve">AGM Close - 8:30pm</w:t>
            </w:r>
          </w:p>
          <w:p w:rsidR="00000000" w:rsidDel="00000000" w:rsidP="00000000" w:rsidRDefault="00000000" w:rsidRPr="00000000" w14:paraId="00000042">
            <w:pPr>
              <w:rPr>
                <w:b w:val="1"/>
                <w:sz w:val="20"/>
                <w:szCs w:val="20"/>
                <w:u w:val="single"/>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046">
            <w:pPr>
              <w:rPr>
                <w:b w:val="1"/>
                <w:sz w:val="20"/>
                <w:szCs w:val="20"/>
              </w:rPr>
            </w:pPr>
            <w:r w:rsidDel="00000000" w:rsidR="00000000" w:rsidRPr="00000000">
              <w:rPr>
                <w:b w:val="1"/>
                <w:sz w:val="20"/>
                <w:szCs w:val="20"/>
                <w:rtl w:val="0"/>
              </w:rPr>
              <w:t xml:space="preserve">General Meeting Items</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Committee reports </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smallCaps w:val="0"/>
                <w:strike w:val="0"/>
                <w:color w:val="000000"/>
                <w:sz w:val="20"/>
                <w:szCs w:val="20"/>
                <w:shd w:fill="auto" w:val="clear"/>
                <w:vertAlign w:val="baseline"/>
              </w:rPr>
            </w:pPr>
            <w:r w:rsidDel="00000000" w:rsidR="00000000" w:rsidRPr="00000000">
              <w:rPr>
                <w:rFonts w:ascii="Calibri" w:cs="Calibri" w:eastAsia="Calibri" w:hAnsi="Calibri"/>
                <w:b w:val="0"/>
                <w:smallCaps w:val="0"/>
                <w:strike w:val="0"/>
                <w:color w:val="000000"/>
                <w:sz w:val="20"/>
                <w:szCs w:val="20"/>
                <w:shd w:fill="auto" w:val="clear"/>
                <w:vertAlign w:val="baseline"/>
                <w:rtl w:val="0"/>
              </w:rPr>
              <w:t xml:space="preserve">Canteen </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smallCaps w:val="0"/>
                <w:strike w:val="0"/>
                <w:color w:val="000000"/>
                <w:sz w:val="20"/>
                <w:szCs w:val="20"/>
                <w:shd w:fill="auto" w:val="clear"/>
                <w:vertAlign w:val="baseline"/>
              </w:rPr>
            </w:pPr>
            <w:r w:rsidDel="00000000" w:rsidR="00000000" w:rsidRPr="00000000">
              <w:rPr>
                <w:rFonts w:ascii="Calibri" w:cs="Calibri" w:eastAsia="Calibri" w:hAnsi="Calibri"/>
                <w:b w:val="0"/>
                <w:smallCaps w:val="0"/>
                <w:strike w:val="0"/>
                <w:color w:val="000000"/>
                <w:sz w:val="20"/>
                <w:szCs w:val="20"/>
                <w:shd w:fill="auto" w:val="clear"/>
                <w:vertAlign w:val="baseline"/>
                <w:rtl w:val="0"/>
              </w:rPr>
              <w:t xml:space="preserve">Uniform Shop</w:t>
            </w:r>
          </w:p>
        </w:tc>
        <w:tc>
          <w:tcPr/>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Dee Elalingam - Canteen</w:t>
            </w:r>
          </w:p>
          <w:p w:rsidR="00000000" w:rsidDel="00000000" w:rsidP="00000000" w:rsidRDefault="00000000" w:rsidRPr="00000000" w14:paraId="0000004D">
            <w:pPr>
              <w:rPr>
                <w:sz w:val="20"/>
                <w:szCs w:val="20"/>
              </w:rPr>
            </w:pPr>
            <w:r w:rsidDel="00000000" w:rsidR="00000000" w:rsidRPr="00000000">
              <w:rPr>
                <w:sz w:val="20"/>
                <w:szCs w:val="20"/>
                <w:rtl w:val="0"/>
              </w:rPr>
              <w:t xml:space="preserve">Emilie Rohmer - Uniform Shop</w:t>
            </w:r>
          </w:p>
        </w:tc>
        <w:tc>
          <w:tcPr/>
          <w:p w:rsidR="00000000" w:rsidDel="00000000" w:rsidP="00000000" w:rsidRDefault="00000000" w:rsidRPr="00000000" w14:paraId="0000004E">
            <w:pPr>
              <w:rPr>
                <w:sz w:val="20"/>
                <w:szCs w:val="20"/>
              </w:rPr>
            </w:pPr>
            <w:r w:rsidDel="00000000" w:rsidR="00000000" w:rsidRPr="00000000">
              <w:rPr>
                <w:b w:val="1"/>
                <w:sz w:val="20"/>
                <w:szCs w:val="20"/>
                <w:rtl w:val="0"/>
              </w:rPr>
              <w:t xml:space="preserve">10 mins </w:t>
            </w:r>
            <w:r w:rsidDel="00000000" w:rsidR="00000000" w:rsidRPr="00000000">
              <w:rPr>
                <w:sz w:val="20"/>
                <w:szCs w:val="20"/>
                <w:rtl w:val="0"/>
              </w:rPr>
              <w:t xml:space="preserve">8:30pm-8:40pm</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52">
            <w:pPr>
              <w:rPr>
                <w:sz w:val="20"/>
                <w:szCs w:val="20"/>
                <w:u w:val="none"/>
              </w:rPr>
            </w:pPr>
            <w:r w:rsidDel="00000000" w:rsidR="00000000" w:rsidRPr="00000000">
              <w:rPr>
                <w:sz w:val="20"/>
                <w:szCs w:val="20"/>
                <w:rtl w:val="0"/>
              </w:rPr>
              <w:t xml:space="preserve">Fundraising in 2023 - Draft Events Planner (circulated) and proposed events planning meeting 18 April 2023 via Zoom</w:t>
            </w:r>
            <w:r w:rsidDel="00000000" w:rsidR="00000000" w:rsidRPr="00000000">
              <w:rPr>
                <w:rtl w:val="0"/>
              </w:rPr>
            </w:r>
          </w:p>
          <w:p w:rsidR="00000000" w:rsidDel="00000000" w:rsidP="00000000" w:rsidRDefault="00000000" w:rsidRPr="00000000" w14:paraId="00000053">
            <w:pPr>
              <w:ind w:left="0" w:firstLine="0"/>
              <w:rPr>
                <w:sz w:val="20"/>
                <w:szCs w:val="20"/>
              </w:rPr>
            </w:pPr>
            <w:r w:rsidDel="00000000" w:rsidR="00000000" w:rsidRPr="00000000">
              <w:rPr>
                <w:rtl w:val="0"/>
              </w:rPr>
            </w:r>
          </w:p>
        </w:tc>
        <w:tc>
          <w:tcPr/>
          <w:p w:rsidR="00000000" w:rsidDel="00000000" w:rsidP="00000000" w:rsidRDefault="00000000" w:rsidRPr="00000000" w14:paraId="00000054">
            <w:pPr>
              <w:rPr>
                <w:sz w:val="20"/>
                <w:szCs w:val="20"/>
              </w:rPr>
            </w:pPr>
            <w:r w:rsidDel="00000000" w:rsidR="00000000" w:rsidRPr="00000000">
              <w:rPr>
                <w:sz w:val="20"/>
                <w:szCs w:val="20"/>
                <w:rtl w:val="0"/>
              </w:rPr>
              <w:t xml:space="preserve">All</w:t>
            </w:r>
          </w:p>
        </w:tc>
        <w:tc>
          <w:tcPr/>
          <w:p w:rsidR="00000000" w:rsidDel="00000000" w:rsidP="00000000" w:rsidRDefault="00000000" w:rsidRPr="00000000" w14:paraId="00000055">
            <w:pPr>
              <w:rPr>
                <w:sz w:val="20"/>
                <w:szCs w:val="20"/>
              </w:rPr>
            </w:pPr>
            <w:r w:rsidDel="00000000" w:rsidR="00000000" w:rsidRPr="00000000">
              <w:rPr>
                <w:b w:val="1"/>
                <w:sz w:val="20"/>
                <w:szCs w:val="20"/>
                <w:rtl w:val="0"/>
              </w:rPr>
              <w:t xml:space="preserve">20 mins </w:t>
            </w:r>
            <w:r w:rsidDel="00000000" w:rsidR="00000000" w:rsidRPr="00000000">
              <w:rPr>
                <w:sz w:val="20"/>
                <w:szCs w:val="20"/>
                <w:rtl w:val="0"/>
              </w:rPr>
              <w:t xml:space="preserve">8:40pm-9:00pm</w:t>
            </w:r>
          </w:p>
          <w:p w:rsidR="00000000" w:rsidDel="00000000" w:rsidP="00000000" w:rsidRDefault="00000000" w:rsidRPr="00000000" w14:paraId="0000005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rPr>
                <w:sz w:val="20"/>
                <w:szCs w:val="20"/>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u w:val="single"/>
                <w:rtl w:val="0"/>
              </w:rPr>
              <w:t xml:space="preserve">Meeting Close - 9:00pm</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rtl w:val="0"/>
              </w:rPr>
            </w:r>
          </w:p>
        </w:tc>
        <w:tc>
          <w:tcPr/>
          <w:p w:rsidR="00000000" w:rsidDel="00000000" w:rsidP="00000000" w:rsidRDefault="00000000" w:rsidRPr="00000000" w14:paraId="0000005B">
            <w:pPr>
              <w:rPr>
                <w:sz w:val="20"/>
                <w:szCs w:val="2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sectPr>
      <w:headerReference r:id="rId7" w:type="default"/>
      <w:pgSz w:h="16838" w:w="11906" w:orient="portrait"/>
      <w:pgMar w:bottom="851"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56405" cy="1115601"/>
          <wp:effectExtent b="0" l="0" r="0" t="0"/>
          <wp:docPr descr="Picture 1" id="14" name="image1.png"/>
          <a:graphic>
            <a:graphicData uri="http://schemas.openxmlformats.org/drawingml/2006/picture">
              <pic:pic>
                <pic:nvPicPr>
                  <pic:cNvPr descr="Picture 1" id="0" name="image1.png"/>
                  <pic:cNvPicPr preferRelativeResize="0"/>
                </pic:nvPicPr>
                <pic:blipFill>
                  <a:blip r:embed="rId1"/>
                  <a:srcRect b="0" l="0" r="0" t="0"/>
                  <a:stretch>
                    <a:fillRect/>
                  </a:stretch>
                </pic:blipFill>
                <pic:spPr>
                  <a:xfrm>
                    <a:off x="0" y="0"/>
                    <a:ext cx="4256405" cy="11156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unhideWhenUsed w:val="1"/>
    <w:qFormat w:val="1"/>
    <w:rsid w:val="00DA4DE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F6A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F6AB6"/>
    <w:pPr>
      <w:ind w:left="720"/>
      <w:contextualSpacing w:val="1"/>
    </w:pPr>
  </w:style>
  <w:style w:type="paragraph" w:styleId="Header">
    <w:name w:val="header"/>
    <w:basedOn w:val="Normal"/>
    <w:link w:val="HeaderChar"/>
    <w:uiPriority w:val="99"/>
    <w:unhideWhenUsed w:val="1"/>
    <w:rsid w:val="00AC35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35ED"/>
  </w:style>
  <w:style w:type="paragraph" w:styleId="Footer">
    <w:name w:val="footer"/>
    <w:basedOn w:val="Normal"/>
    <w:link w:val="FooterChar"/>
    <w:uiPriority w:val="99"/>
    <w:unhideWhenUsed w:val="1"/>
    <w:rsid w:val="00AC35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35ED"/>
  </w:style>
  <w:style w:type="character" w:styleId="Hyperlink">
    <w:name w:val="Hyperlink"/>
    <w:basedOn w:val="DefaultParagraphFont"/>
    <w:uiPriority w:val="99"/>
    <w:unhideWhenUsed w:val="1"/>
    <w:rsid w:val="00DC72B1"/>
    <w:rPr>
      <w:color w:val="0563c1" w:themeColor="hyperlink"/>
      <w:u w:val="single"/>
    </w:rPr>
  </w:style>
  <w:style w:type="character" w:styleId="UnresolvedMention">
    <w:name w:val="Unresolved Mention"/>
    <w:basedOn w:val="DefaultParagraphFont"/>
    <w:uiPriority w:val="99"/>
    <w:semiHidden w:val="1"/>
    <w:unhideWhenUsed w:val="1"/>
    <w:rsid w:val="00DC72B1"/>
    <w:rPr>
      <w:color w:val="605e5c"/>
      <w:shd w:color="auto" w:fill="e1dfdd" w:val="clear"/>
    </w:rPr>
  </w:style>
  <w:style w:type="character" w:styleId="Heading3Char" w:customStyle="1">
    <w:name w:val="Heading 3 Char"/>
    <w:basedOn w:val="DefaultParagraphFont"/>
    <w:link w:val="Heading3"/>
    <w:uiPriority w:val="9"/>
    <w:rsid w:val="00DA4DE1"/>
    <w:rPr>
      <w:rFonts w:asciiTheme="majorHAnsi" w:cstheme="majorBidi" w:eastAsiaTheme="majorEastAsia" w:hAnsiTheme="majorHAnsi"/>
      <w:color w:val="1f3763"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liP8JsuhUmbW68VCz/zwpAjDow==">AMUW2mV013FQghDzWuBCMeXrSqGvWiThFXPbnH4zx0AblP3/0rsq45sh+vO+k4nDoem+agf8C3KPu2Tf9ZmX/eEXxH7dXhnPPm8EL8OLrwKR9TgR5+Z3Sjw=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2022-05-11T08:40:00Z</dcterms:created>
  <dc:creator>Sahar Razi</dc:creator>
</cp:coreProperties>
</file>